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8505"/>
      </w:tblGrid>
      <w:tr w:rsidR="0055726F" w:rsidRPr="0055726F" w:rsidTr="00B73406">
        <w:trPr>
          <w:jc w:val="center"/>
        </w:trPr>
        <w:tc>
          <w:tcPr>
            <w:tcW w:w="9570" w:type="dxa"/>
            <w:hideMark/>
          </w:tcPr>
          <w:p w:rsidR="0055726F" w:rsidRPr="0055726F" w:rsidRDefault="0055726F" w:rsidP="0055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26F">
              <w:rPr>
                <w:rFonts w:ascii="Calibri" w:eastAsia="Times New Roman" w:hAnsi="Calibri" w:cs="Times New Roman"/>
                <w:lang w:eastAsia="ru-RU"/>
              </w:rPr>
              <w:object w:dxaOrig="108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25pt;height:51.45pt" o:ole="" fillcolor="window">
                  <v:imagedata r:id="rId9" o:title=""/>
                </v:shape>
                <o:OLEObject Type="Embed" ProgID="Word.Picture.8" ShapeID="_x0000_i1025" DrawAspect="Content" ObjectID="_1758693799" r:id="rId10"/>
              </w:object>
            </w:r>
          </w:p>
        </w:tc>
      </w:tr>
      <w:tr w:rsidR="0055726F" w:rsidRPr="0055726F" w:rsidTr="00B73406">
        <w:trPr>
          <w:jc w:val="center"/>
        </w:trPr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5726F" w:rsidRPr="0055726F" w:rsidRDefault="0055726F" w:rsidP="0055726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сельского поселения «Пожег»</w:t>
            </w:r>
          </w:p>
          <w:p w:rsidR="0055726F" w:rsidRPr="0055726F" w:rsidRDefault="0055726F" w:rsidP="0055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5726F" w:rsidRPr="0055726F" w:rsidTr="00B73406">
        <w:trPr>
          <w:jc w:val="center"/>
        </w:trPr>
        <w:tc>
          <w:tcPr>
            <w:tcW w:w="957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5726F" w:rsidRPr="0055726F" w:rsidRDefault="0055726F" w:rsidP="0055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55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Пожöг</w:t>
            </w:r>
            <w:proofErr w:type="spellEnd"/>
            <w:r w:rsidRPr="0055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55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сикт</w:t>
            </w:r>
            <w:proofErr w:type="spellEnd"/>
            <w:r w:rsidRPr="0055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овмöдчöминса</w:t>
            </w:r>
            <w:proofErr w:type="spellEnd"/>
            <w:r w:rsidRPr="0055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</w:t>
            </w:r>
          </w:p>
        </w:tc>
      </w:tr>
    </w:tbl>
    <w:p w:rsidR="0055726F" w:rsidRPr="0055726F" w:rsidRDefault="0055726F" w:rsidP="0055726F">
      <w:pPr>
        <w:tabs>
          <w:tab w:val="left" w:pos="2800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5726F" w:rsidRPr="0055726F" w:rsidRDefault="0055726F" w:rsidP="0055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5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  <w:proofErr w:type="gramEnd"/>
    </w:p>
    <w:p w:rsidR="001A6E8F" w:rsidRPr="001A6E8F" w:rsidRDefault="001A6E8F" w:rsidP="001A6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70F0" w:rsidRPr="002A5382" w:rsidRDefault="0055726F" w:rsidP="002770F0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октября </w:t>
      </w:r>
      <w:r w:rsidR="002770F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770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886EA9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</w:p>
    <w:p w:rsidR="001A6E8F" w:rsidRPr="0055726F" w:rsidRDefault="001A6E8F" w:rsidP="001A6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26F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1A6E8F" w:rsidRPr="0055726F" w:rsidRDefault="001A6E8F" w:rsidP="001A6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726F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</w:t>
      </w:r>
      <w:r w:rsidR="0055726F" w:rsidRPr="0055726F">
        <w:rPr>
          <w:rFonts w:ascii="Times New Roman" w:eastAsia="Times New Roman" w:hAnsi="Times New Roman" w:cs="Times New Roman"/>
          <w:sz w:val="20"/>
          <w:szCs w:val="20"/>
          <w:lang w:eastAsia="ru-RU"/>
        </w:rPr>
        <w:t>ский района</w:t>
      </w:r>
    </w:p>
    <w:p w:rsidR="0055726F" w:rsidRPr="0055726F" w:rsidRDefault="0055726F" w:rsidP="001A6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5726F">
        <w:rPr>
          <w:rFonts w:ascii="Times New Roman" w:eastAsia="Times New Roman" w:hAnsi="Times New Roman" w:cs="Times New Roman"/>
          <w:sz w:val="20"/>
          <w:szCs w:val="20"/>
          <w:lang w:eastAsia="ru-RU"/>
        </w:rPr>
        <w:t>с. Пожег</w:t>
      </w:r>
    </w:p>
    <w:p w:rsidR="001A6E8F" w:rsidRPr="002A5382" w:rsidRDefault="001A6E8F" w:rsidP="001A6E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53B" w:rsidRDefault="002A5382" w:rsidP="00197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</w:t>
      </w:r>
      <w:r w:rsidRPr="001979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б утверждении регламента реализации </w:t>
      </w:r>
    </w:p>
    <w:p w:rsidR="00197950" w:rsidRPr="00197950" w:rsidRDefault="00E254B9" w:rsidP="00197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администрацией сельского поселения «</w:t>
      </w:r>
      <w:r w:rsidRPr="002770F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="002770F0" w:rsidRPr="002770F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</w:t>
      </w:r>
      <w:r w:rsidR="002770F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жег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»</w:t>
      </w:r>
      <w:r w:rsidR="002B67B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A5382" w:rsidRPr="001979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полномочий</w:t>
      </w:r>
    </w:p>
    <w:p w:rsidR="00197950" w:rsidRPr="00197950" w:rsidRDefault="00ED1FBE" w:rsidP="00381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D1FB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администратора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A5382" w:rsidRPr="001979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доходов</w:t>
      </w:r>
      <w:r w:rsidR="00E672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A5382" w:rsidRPr="001979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 взысканию дебиторской задолженности по платежам</w:t>
      </w:r>
      <w:r w:rsidR="00E672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A5382" w:rsidRPr="001979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бюджет</w:t>
      </w:r>
      <w:r w:rsidR="002B67B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2F9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E254B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="002B67B5" w:rsidRPr="002B67B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38153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Пожег</w:t>
      </w:r>
      <w:r w:rsidR="002B67B5" w:rsidRPr="002B67B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»</w:t>
      </w:r>
      <w:r w:rsidR="002A5382" w:rsidRPr="001979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, пеням и штрафам по ним</w:t>
      </w:r>
    </w:p>
    <w:p w:rsidR="00197950" w:rsidRPr="00197950" w:rsidRDefault="00197950" w:rsidP="0019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7950" w:rsidRPr="00197950" w:rsidRDefault="00197950" w:rsidP="00B607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</w:t>
      </w:r>
      <w:r w:rsidR="003B3A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E672A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</w:t>
        </w:r>
        <w:r w:rsidRPr="0019795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риказом</w:t>
        </w:r>
      </w:hyperlink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Министерства финансов Российской Федерации от 18</w:t>
      </w:r>
      <w:r w:rsidR="00A706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ноября 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2022 г. </w:t>
      </w:r>
      <w:r w:rsidR="00E672AE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172н </w:t>
      </w:r>
      <w:r w:rsidR="002A5382" w:rsidRPr="00E672A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общих требований к регламенту </w:t>
      </w:r>
      <w:proofErr w:type="gramStart"/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реализации полномочий администратора доходов бюджета</w:t>
      </w:r>
      <w:proofErr w:type="gramEnd"/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</w:t>
      </w:r>
      <w:r w:rsidR="001B01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постановляю:</w:t>
      </w:r>
    </w:p>
    <w:p w:rsidR="00B60710" w:rsidRPr="00197950" w:rsidRDefault="00E672AE" w:rsidP="00B60710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</w:t>
      </w:r>
      <w:hyperlink w:anchor="Par31" w:history="1">
        <w:r w:rsidR="00197950" w:rsidRPr="0019795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Регламент</w:t>
        </w:r>
      </w:hyperlink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реализации </w:t>
      </w:r>
      <w:r w:rsidR="00E25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администрацией сельского поселения </w:t>
      </w:r>
      <w:r w:rsidR="002770F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«Пожег</w:t>
      </w:r>
      <w:r w:rsidR="00E254B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F6E5F" w:rsidRPr="005F6E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полномочий </w:t>
      </w:r>
      <w:r w:rsidR="005F6E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администратора</w:t>
      </w:r>
      <w:r w:rsidR="00ED1FBE" w:rsidRPr="00ED1F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доходов </w:t>
      </w:r>
      <w:r w:rsidR="00781B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бюджета</w:t>
      </w:r>
      <w:r w:rsidR="00A70E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781B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254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A5382" w:rsidRPr="00E672A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2770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Пожег</w:t>
      </w:r>
      <w:r w:rsidR="002A5382" w:rsidRPr="00E672A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 согласно приложению.</w:t>
      </w:r>
    </w:p>
    <w:p w:rsidR="00B60710" w:rsidRPr="00197950" w:rsidRDefault="00197950" w:rsidP="00B60710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Постановление вступает в силу с момента подписания и распространяется на правоотношения, возникшие с 1 января 2023 г.</w:t>
      </w:r>
    </w:p>
    <w:p w:rsidR="002770F0" w:rsidRDefault="00303399" w:rsidP="00B60710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033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033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60710" w:rsidRPr="00B60710" w:rsidRDefault="00B60710" w:rsidP="00B6071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72"/>
          <w:szCs w:val="72"/>
          <w:lang w:eastAsia="ru-RU"/>
        </w:rPr>
      </w:pPr>
    </w:p>
    <w:p w:rsidR="00E672AE" w:rsidRPr="00E672AE" w:rsidRDefault="00E672AE" w:rsidP="002770F0">
      <w:pPr>
        <w:widowControl w:val="0"/>
        <w:tabs>
          <w:tab w:val="left" w:pos="759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2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r w:rsidR="00E254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Pr="00E672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770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Л.А. Третьяков</w:t>
      </w:r>
    </w:p>
    <w:p w:rsidR="00197950" w:rsidRPr="00197950" w:rsidRDefault="00197950" w:rsidP="0019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01E0" w:rsidRDefault="001B01E0" w:rsidP="001979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01E0" w:rsidRDefault="001B01E0" w:rsidP="001979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01E0" w:rsidRDefault="001B01E0" w:rsidP="001979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01E0" w:rsidRDefault="001B01E0" w:rsidP="001979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01E0" w:rsidRDefault="001B01E0" w:rsidP="001979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70F0" w:rsidRPr="002770F0" w:rsidRDefault="002770F0" w:rsidP="002770F0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2770F0">
        <w:rPr>
          <w:rFonts w:ascii="Times New Roman" w:eastAsia="Calibri" w:hAnsi="Times New Roman" w:cs="Times New Roman"/>
          <w:sz w:val="28"/>
          <w:szCs w:val="28"/>
        </w:rPr>
        <w:lastRenderedPageBreak/>
        <w:t>УТВЕРЖДЁН</w:t>
      </w:r>
    </w:p>
    <w:p w:rsidR="002770F0" w:rsidRPr="002770F0" w:rsidRDefault="002770F0" w:rsidP="002770F0">
      <w:pPr>
        <w:spacing w:line="240" w:lineRule="auto"/>
        <w:ind w:left="53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0F0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2770F0" w:rsidRPr="002770F0" w:rsidRDefault="002770F0" w:rsidP="002770F0">
      <w:pPr>
        <w:spacing w:line="240" w:lineRule="auto"/>
        <w:ind w:left="53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0F0">
        <w:rPr>
          <w:rFonts w:ascii="Times New Roman" w:eastAsia="Calibri" w:hAnsi="Times New Roman" w:cs="Times New Roman"/>
          <w:sz w:val="28"/>
          <w:szCs w:val="28"/>
        </w:rPr>
        <w:t>сельского поселения «Пожег»</w:t>
      </w:r>
    </w:p>
    <w:p w:rsidR="002770F0" w:rsidRDefault="002770F0" w:rsidP="0055726F">
      <w:pPr>
        <w:spacing w:line="240" w:lineRule="auto"/>
        <w:ind w:left="53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0F0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55726F">
        <w:rPr>
          <w:rFonts w:ascii="Times New Roman" w:eastAsia="Calibri" w:hAnsi="Times New Roman" w:cs="Times New Roman"/>
          <w:sz w:val="28"/>
          <w:szCs w:val="28"/>
        </w:rPr>
        <w:t>2</w:t>
      </w:r>
      <w:r w:rsidRPr="002770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2770F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2770F0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55726F">
        <w:rPr>
          <w:rFonts w:ascii="Times New Roman" w:eastAsia="Calibri" w:hAnsi="Times New Roman" w:cs="Times New Roman"/>
          <w:sz w:val="28"/>
          <w:szCs w:val="28"/>
        </w:rPr>
        <w:t>44</w:t>
      </w:r>
    </w:p>
    <w:p w:rsidR="007602B3" w:rsidRPr="002770F0" w:rsidRDefault="007602B3" w:rsidP="0055726F">
      <w:pPr>
        <w:spacing w:line="240" w:lineRule="auto"/>
        <w:ind w:left="53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(приложение)</w:t>
      </w:r>
    </w:p>
    <w:p w:rsidR="00197950" w:rsidRPr="00197950" w:rsidRDefault="00197950" w:rsidP="0019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C6BB9" w:rsidRDefault="00AC6BB9" w:rsidP="00AC6B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" w:name="Par31"/>
      <w:bookmarkEnd w:id="1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</w:t>
      </w:r>
      <w:r w:rsidRPr="00AC6BB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егламент</w:t>
      </w:r>
    </w:p>
    <w:p w:rsidR="00AC6BB9" w:rsidRPr="00AC6BB9" w:rsidRDefault="00AC6BB9" w:rsidP="00AC6B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C6BB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реализации </w:t>
      </w:r>
      <w:r w:rsidR="00E254B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администрацие</w:t>
      </w:r>
      <w:r w:rsidR="002770F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й сельского поселения «Пожег</w:t>
      </w:r>
      <w:r w:rsidR="00E254B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»</w:t>
      </w:r>
      <w:r w:rsidRPr="00AC6BB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полномочий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6BB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администратора доходов по взысканию дебиторской задолженности по платежам в бюджет </w:t>
      </w:r>
      <w:r w:rsidR="004621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E254B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Pr="00AC6BB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2770F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Пожег</w:t>
      </w:r>
      <w:r w:rsidRPr="00AC6BB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», пеням и штрафам по ним</w:t>
      </w:r>
    </w:p>
    <w:p w:rsidR="00EB1D89" w:rsidRDefault="00EB1D89" w:rsidP="001979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97950" w:rsidRPr="00197950" w:rsidRDefault="00197950" w:rsidP="001979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197950" w:rsidRPr="00197950" w:rsidRDefault="00197950" w:rsidP="0019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6D66" w:rsidRDefault="004238B5" w:rsidP="006E3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Настоящий </w:t>
      </w:r>
      <w:r w:rsidR="00AC6BB9" w:rsidRPr="00AC6B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Регламент реализации </w:t>
      </w:r>
      <w:r w:rsidR="00E254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</w:t>
      </w:r>
      <w:r w:rsidR="002770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й сельского поселения «Пожег</w:t>
      </w:r>
      <w:r w:rsidR="00E254B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A70E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</w:t>
      </w:r>
      <w:r w:rsidR="00077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="00A70E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2770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Пожег</w:t>
      </w:r>
      <w:r w:rsidR="00A70E4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6219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AC6BB9" w:rsidRPr="00AC6B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полномочий администратора доходов по взысканию дебиторской задолженности по платежам в бюджет</w:t>
      </w:r>
      <w:r w:rsidR="00A70E43" w:rsidRPr="00A70E43">
        <w:t xml:space="preserve"> </w:t>
      </w:r>
      <w:r w:rsidR="00A70E43" w:rsidRPr="00A70E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</w:t>
      </w:r>
      <w:r w:rsidR="00AC6BB9" w:rsidRPr="00AC6B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254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="00A70E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2770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Пожег</w:t>
      </w:r>
      <w:r w:rsidR="00A70E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(далее – </w:t>
      </w:r>
      <w:r w:rsidR="00077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</w:t>
      </w:r>
      <w:r w:rsidR="00A70E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70E43" w:rsidRPr="00A70E4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2770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Пожег</w:t>
      </w:r>
      <w:r w:rsidR="00A70E43" w:rsidRPr="00A70E4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A70E43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AC6BB9" w:rsidRPr="00AC6B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пеням и штрафам по ним 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- Регламент), устанавливает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мероприятий по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реализации </w:t>
      </w:r>
      <w:r w:rsidR="00077AF1" w:rsidRPr="00077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</w:t>
      </w:r>
      <w:r w:rsidR="00077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Pr="004238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2770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Пожег</w:t>
      </w:r>
      <w:r w:rsidRPr="004238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полномочий администратора доходов бюджета </w:t>
      </w:r>
      <w:r w:rsidR="00077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</w:t>
      </w:r>
      <w:r w:rsidRPr="004238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2770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Пожег</w:t>
      </w:r>
      <w:r w:rsidRPr="004238B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направленных </w:t>
      </w:r>
      <w:r w:rsidRPr="004238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взыскание дебиторской задолженности по доходам по видам платежей (учтенным</w:t>
      </w:r>
      <w:proofErr w:type="gramEnd"/>
      <w:r w:rsidRPr="004238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группам доходов), сроки реализации указанных мероприятий, </w:t>
      </w:r>
      <w:r w:rsidR="00AD24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лиц, </w:t>
      </w:r>
      <w:r w:rsidRPr="004238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ответственных за работу с дебиторской задолженностью по доходам и порядок обмена информацией (первичными учетными документами) между </w:t>
      </w:r>
      <w:r w:rsidR="005300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руководителем администрации «Пожег»</w:t>
      </w:r>
      <w:r w:rsidR="002C3B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770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2C3B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главным </w:t>
      </w:r>
      <w:r w:rsidR="002770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бухга</w:t>
      </w:r>
      <w:r w:rsidR="002C3B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лтером</w:t>
      </w:r>
      <w:r w:rsidR="006E3D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«Пожег»</w:t>
      </w:r>
      <w:r w:rsidR="00857E8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6D66" w:rsidRDefault="004C6D66" w:rsidP="00D339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4C6D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238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238B5" w:rsidRPr="004238B5" w:rsidRDefault="004238B5" w:rsidP="00423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238B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 Перечень структурных подразделений</w:t>
      </w:r>
    </w:p>
    <w:p w:rsidR="004238B5" w:rsidRPr="004238B5" w:rsidRDefault="00077AF1" w:rsidP="00423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администрации</w:t>
      </w:r>
      <w:r w:rsidR="004238B5" w:rsidRPr="004238B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</w:t>
      </w:r>
      <w:r w:rsidR="00E254B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</w:t>
      </w:r>
      <w:r w:rsidR="006E3DA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жег</w:t>
      </w:r>
      <w:r w:rsidR="004238B5" w:rsidRPr="004238B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», ответственных за работу</w:t>
      </w:r>
    </w:p>
    <w:p w:rsidR="004238B5" w:rsidRDefault="004238B5" w:rsidP="00423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238B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 дебиторской задолженностью по доходам</w:t>
      </w:r>
    </w:p>
    <w:p w:rsidR="004238B5" w:rsidRPr="004238B5" w:rsidRDefault="004238B5" w:rsidP="00423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C3B58" w:rsidRDefault="000E4E0F" w:rsidP="002C3B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90442" w:rsidRPr="00790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Работа с дебиторской задолженностью осуществляется</w:t>
      </w:r>
      <w:r w:rsidR="002C3B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следующими </w:t>
      </w:r>
      <w:r w:rsidR="00790442" w:rsidRPr="007904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C3B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специалистами:</w:t>
      </w:r>
    </w:p>
    <w:p w:rsidR="00A62C10" w:rsidRDefault="003079B7" w:rsidP="002C3B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руководителем</w:t>
      </w:r>
      <w:r w:rsidR="00586C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«Пожег»</w:t>
      </w:r>
      <w:r w:rsidR="00A62C1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E3C2C" w:rsidRDefault="002C3B58" w:rsidP="002C3B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главным бухгалтером;</w:t>
      </w:r>
    </w:p>
    <w:p w:rsidR="005E4EFF" w:rsidRPr="00FE1290" w:rsidRDefault="002C3B58" w:rsidP="00FE1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заместителем руководителя.</w:t>
      </w:r>
    </w:p>
    <w:p w:rsidR="005E4EFF" w:rsidRDefault="005E4EFF" w:rsidP="001979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97950" w:rsidRPr="00197950" w:rsidRDefault="00C774A6" w:rsidP="001979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</w:t>
      </w:r>
      <w:r w:rsidR="00197950" w:rsidRPr="001979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 Мероприятия по недопущению образования</w:t>
      </w:r>
    </w:p>
    <w:p w:rsidR="00197950" w:rsidRPr="00197950" w:rsidRDefault="00197950" w:rsidP="00197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просроченной дебиторской задолженности по доходам,</w:t>
      </w:r>
    </w:p>
    <w:p w:rsidR="00197950" w:rsidRPr="00197950" w:rsidRDefault="00197950" w:rsidP="00197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выявлению факторов, влияющих на образование</w:t>
      </w:r>
    </w:p>
    <w:p w:rsidR="00197950" w:rsidRDefault="00197950" w:rsidP="004E3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просроченной дебиторской задолженности по доходам</w:t>
      </w:r>
    </w:p>
    <w:p w:rsidR="005E4EFF" w:rsidRPr="004E3C2C" w:rsidRDefault="005E4EFF" w:rsidP="004E3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97950" w:rsidRPr="00197950" w:rsidRDefault="000E4E0F" w:rsidP="001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C774A6" w:rsidRPr="00C774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недопущения образования просроченной дебиторской задолженности по доходам </w:t>
      </w:r>
      <w:r w:rsidR="002C3B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главный </w:t>
      </w:r>
      <w:r w:rsidR="00857E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бухгалтер</w:t>
      </w:r>
      <w:r w:rsidR="00DD5F74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857E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97950" w:rsidRPr="00197950" w:rsidRDefault="000E4E0F" w:rsidP="00222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B1580" w:rsidRPr="005B15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постоянной основе осуществляют </w:t>
      </w:r>
      <w:proofErr w:type="gramStart"/>
      <w:r w:rsidR="005B1580" w:rsidRPr="005B15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B1580" w:rsidRPr="005B15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правильностью исчисления, полнотой и своевременностью осуществления платежей в бюджет </w:t>
      </w:r>
      <w:r w:rsidR="00077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</w:t>
      </w:r>
      <w:r w:rsidR="005B1580" w:rsidRPr="005B15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E254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857E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жег</w:t>
      </w:r>
      <w:r w:rsidR="005B1580" w:rsidRPr="005B15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пеням и штрафам по ним, по закрепленным за </w:t>
      </w:r>
      <w:r w:rsidR="00077AF1" w:rsidRPr="00077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5B1580" w:rsidRPr="005B15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857E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Пожег</w:t>
      </w:r>
      <w:r w:rsidR="005B1580" w:rsidRPr="005B15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видам (подвидам) доходов бюджета </w:t>
      </w:r>
      <w:r w:rsidR="00077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</w:t>
      </w:r>
      <w:r w:rsidR="005B1580" w:rsidRPr="005B15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857E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Пожег</w:t>
      </w:r>
      <w:r w:rsidR="00AD246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B1580" w:rsidRPr="005B158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числе:</w:t>
      </w:r>
    </w:p>
    <w:p w:rsidR="00197950" w:rsidRPr="00197950" w:rsidRDefault="00197950" w:rsidP="00222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 фактическим зачислением платежей в бюджет </w:t>
      </w:r>
      <w:r w:rsidR="00077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A5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857E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Пожег</w:t>
      </w:r>
      <w:r w:rsidR="002A5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197950" w:rsidRPr="00197950" w:rsidRDefault="00197950" w:rsidP="00222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 погашением (квитированием) начислений соответствующими платежами, являющимися источниками формирования доходов бюджета </w:t>
      </w:r>
      <w:r w:rsidR="00077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 СП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A5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857E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Пожег</w:t>
      </w:r>
      <w:r w:rsidR="002A5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Государственной информационной системе о государственных и муниципальных платежах, предусмотренной </w:t>
      </w:r>
      <w:hyperlink r:id="rId12" w:history="1">
        <w:r w:rsidRPr="0019795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21.3</w:t>
        </w:r>
      </w:hyperlink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27 июля 2010 года </w:t>
      </w:r>
      <w:r w:rsidR="00A706D7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 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210-ФЗ </w:t>
      </w:r>
      <w:r w:rsidR="002A5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2A5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ГИС ГМП), за исключением платежей, являющихся источниками формирования доходов бюджета </w:t>
      </w:r>
      <w:r w:rsidR="00AD24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A5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857E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Пожег</w:t>
      </w:r>
      <w:r w:rsidR="002A5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информация, необходимая для уплаты которых, включая</w:t>
      </w:r>
      <w:proofErr w:type="gramEnd"/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подлежащую уплате сумму, не размещается в ГИС ГМП, </w:t>
      </w:r>
      <w:hyperlink r:id="rId13" w:history="1">
        <w:r w:rsidRPr="0019795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перечень</w:t>
        </w:r>
      </w:hyperlink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которых утвержден приказом Министерства финансов Российской Федерации от 25 декабря 2019 г. </w:t>
      </w:r>
      <w:r w:rsidR="00A706D7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250н </w:t>
      </w:r>
      <w:r w:rsidR="002A5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</w:t>
      </w:r>
      <w:r w:rsidR="002A5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proofErr w:type="gramEnd"/>
    </w:p>
    <w:p w:rsidR="00197950" w:rsidRPr="00197950" w:rsidRDefault="00197950" w:rsidP="00222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077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A5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857E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Пожег</w:t>
      </w:r>
      <w:r w:rsidR="002A5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бюджет </w:t>
      </w:r>
      <w:r w:rsidR="00077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A5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857E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Пожег</w:t>
      </w:r>
      <w:r w:rsidR="002A5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порядке и случаях, предусмотренных законодательством Российской Федерации;</w:t>
      </w:r>
      <w:proofErr w:type="gramEnd"/>
    </w:p>
    <w:p w:rsidR="00197950" w:rsidRPr="00197950" w:rsidRDefault="00197950" w:rsidP="00222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своевременным начислением неустойки (штрафов, пени);</w:t>
      </w:r>
    </w:p>
    <w:p w:rsidR="00197950" w:rsidRPr="00197950" w:rsidRDefault="00A706D7" w:rsidP="00222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D669DE" w:rsidRPr="00D669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отражения в бюджетном учете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97950" w:rsidRDefault="00197950" w:rsidP="000E4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E4E0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E4E0F" w:rsidRPr="000E4E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ежегодно, перед составлением годовой бюджетной отчетности (4</w:t>
      </w:r>
      <w:r w:rsidR="000E4E0F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E4E0F" w:rsidRPr="000E4E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квартал текущего финансового года), проводят инвентаризацию расчетов с должниками, включая сверку данных по доходам бюджет</w:t>
      </w:r>
      <w:r w:rsidR="000E4E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0E4E0F" w:rsidRPr="000E4E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77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</w:t>
      </w:r>
      <w:r w:rsidR="000E4E0F" w:rsidRPr="000E4E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2A66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Пожег</w:t>
      </w:r>
      <w:r w:rsidR="000E4E0F" w:rsidRPr="000E4E0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на основании информации о непогашенных начислениях, содержащейся в ГИС ГМП, информации, полученной в подразделениях Федеральной службы судебных приставов Российской Федерации (далее - ФССП), в том числе в целях оценки ожидаемых результатов работы по взысканию дебиторской задолженности</w:t>
      </w:r>
      <w:proofErr w:type="gramEnd"/>
      <w:r w:rsidR="000E4E0F" w:rsidRPr="000E4E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доходам, признания дебиторской задолженности по доходам сомнительной или безнадежной к взысканию;</w:t>
      </w:r>
    </w:p>
    <w:p w:rsidR="001E7BB1" w:rsidRPr="001E7BB1" w:rsidRDefault="001E7BB1" w:rsidP="001E7B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BB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0E4E0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1E7B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E3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реже одного раза в год</w:t>
      </w:r>
      <w:r w:rsidR="004E3C2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1E7B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1E7BB1" w:rsidRPr="001E7BB1" w:rsidRDefault="00541C62" w:rsidP="001E7B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E7BB1" w:rsidRPr="001E7B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наличия сведений о взыскании с должника денежных сре</w:t>
      </w:r>
      <w:proofErr w:type="gramStart"/>
      <w:r w:rsidR="001E7BB1" w:rsidRPr="001E7B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в р</w:t>
      </w:r>
      <w:proofErr w:type="gramEnd"/>
      <w:r w:rsidR="001E7BB1" w:rsidRPr="001E7B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амках исполнительного производства;</w:t>
      </w:r>
    </w:p>
    <w:p w:rsidR="001E7BB1" w:rsidRDefault="00541C62" w:rsidP="001E7B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E7BB1" w:rsidRPr="001E7B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наличия сведений о возбуждении в отношении должника дела о банкротстве;</w:t>
      </w:r>
    </w:p>
    <w:p w:rsidR="00AC23A5" w:rsidRDefault="00AC23A5" w:rsidP="001E7B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AC23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наличия сведений об исключении должника из единого государственного реестра юридических лиц и из единого государственного реестра индивидуальных предпринимателей,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деятельности.</w:t>
      </w:r>
    </w:p>
    <w:p w:rsidR="00AC23A5" w:rsidRPr="00586CE0" w:rsidRDefault="00AC23A5" w:rsidP="005572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В случае установления в рамках проведения мониторинга финансового (платежного) состояния должников условий, при которых дебиторскую </w:t>
      </w:r>
      <w:proofErr w:type="gramStart"/>
      <w:r w:rsidRPr="00AC23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задолженность</w:t>
      </w:r>
      <w:proofErr w:type="gramEnd"/>
      <w:r w:rsidRPr="00AC2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возможно признать сомнительной или безнадежной к взысканию, структурные подразделения готовят документы и передают </w:t>
      </w:r>
      <w:r w:rsidRPr="004B2F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в комиссию по поступлению и выбытию активов для</w:t>
      </w:r>
      <w:r w:rsidRPr="00AC2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принятия решения в п</w:t>
      </w:r>
      <w:r w:rsidR="004B2F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орядке и в сроки, установленные постановлением </w:t>
      </w:r>
      <w:r w:rsidR="00AD24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</w:t>
      </w:r>
      <w:r w:rsidR="004E3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AD24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страции</w:t>
      </w:r>
      <w:r w:rsidR="004B2F9F" w:rsidRPr="004B2F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E254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2C3B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жег</w:t>
      </w:r>
      <w:r w:rsidR="004B2F9F" w:rsidRPr="004B2F9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AC2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 w:rsidR="004B2F9F" w:rsidRPr="003079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29 </w:t>
      </w:r>
      <w:r w:rsidR="00586CE0" w:rsidRPr="003079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декабря</w:t>
      </w:r>
      <w:r w:rsidR="004B2F9F" w:rsidRPr="003079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586CE0" w:rsidRPr="003079B7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="004B2F9F" w:rsidRPr="003079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</w:t>
      </w:r>
      <w:r w:rsidRPr="003079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4B2F9F" w:rsidRPr="003079B7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3079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86CE0" w:rsidRPr="003079B7">
        <w:rPr>
          <w:rFonts w:ascii="Times New Roman" w:eastAsiaTheme="minorEastAsia" w:hAnsi="Times New Roman" w:cs="Times New Roman"/>
          <w:sz w:val="28"/>
          <w:szCs w:val="28"/>
          <w:lang w:eastAsia="ru-RU"/>
        </w:rPr>
        <w:t>52 «</w:t>
      </w:r>
      <w:r w:rsidR="00586CE0" w:rsidRPr="0030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586CE0" w:rsidRPr="00586CE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Порядка принятия решений о признании безнадёжной к взысканию задолженности по платежам в бюджет муниципального образования сельского поселения «Пожег»</w:t>
      </w:r>
      <w:r w:rsidR="00586C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3A5" w:rsidRPr="00AC23A5" w:rsidRDefault="00FF7169" w:rsidP="00557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AC23A5" w:rsidRPr="00AC2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3033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администрации «Пожег»</w:t>
      </w:r>
      <w:r w:rsidR="003079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C23A5" w:rsidRPr="00AC2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</w:t>
      </w:r>
      <w:r w:rsidR="00AC23A5" w:rsidRPr="00D95D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10 </w:t>
      </w:r>
      <w:r w:rsidR="00AC23A5" w:rsidRPr="00AC2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рабочих дней со дня выявления невыясненных поступлений доходов, уточнение которых относится к полномочиям </w:t>
      </w:r>
      <w:r w:rsidR="002C3B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 </w:t>
      </w:r>
      <w:r w:rsidRPr="00FF716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E254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2C3B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жег</w:t>
      </w:r>
      <w:r w:rsidRPr="00FF716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AC23A5" w:rsidRPr="00AC2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осуществляет </w:t>
      </w:r>
      <w:r w:rsidR="002C3B58" w:rsidRPr="002C3B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заявки на уточнение принадлежности платежа в порядке, установленном Управлением федерального казначейства по Республике Коми</w:t>
      </w:r>
    </w:p>
    <w:p w:rsidR="00197950" w:rsidRPr="00197950" w:rsidRDefault="00197950" w:rsidP="0019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7950" w:rsidRPr="00197950" w:rsidRDefault="00D0494F" w:rsidP="001979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4</w:t>
      </w:r>
      <w:r w:rsidR="00197950" w:rsidRPr="001979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 Мероприятия по урегулированию дебиторской задолженности</w:t>
      </w:r>
    </w:p>
    <w:p w:rsidR="00197950" w:rsidRPr="00197950" w:rsidRDefault="00197950" w:rsidP="00197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979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 доходам в досудебном порядке (со дня истечения срока</w:t>
      </w:r>
      <w:proofErr w:type="gramEnd"/>
    </w:p>
    <w:p w:rsidR="00197950" w:rsidRPr="00197950" w:rsidRDefault="00197950" w:rsidP="00197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уплаты, соответствующего платежа в бюджет (пеней, штрафов)</w:t>
      </w:r>
    </w:p>
    <w:p w:rsidR="00197950" w:rsidRPr="00197950" w:rsidRDefault="00197950" w:rsidP="00197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до начала работы по их принудительному взысканию)</w:t>
      </w:r>
    </w:p>
    <w:p w:rsidR="00197950" w:rsidRPr="00197950" w:rsidRDefault="00197950" w:rsidP="0019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7950" w:rsidRPr="00197950" w:rsidRDefault="00D0494F" w:rsidP="00197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049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урегулирования дебиторской задолженности по доходам в досудебном порядке (со дня истечения срока уплаты соответствующего платежа в</w:t>
      </w:r>
      <w:r w:rsidR="00D95D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</w:t>
      </w:r>
      <w:r w:rsidRPr="00D049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77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</w:t>
      </w:r>
      <w:r w:rsidRPr="00D049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4E0B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Пожег</w:t>
      </w:r>
      <w:r w:rsidRPr="00D049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(пеней, штрафов) до начала работы по их принудительному взысканию) </w:t>
      </w:r>
      <w:r w:rsidR="003033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администрации «Пожег»</w:t>
      </w:r>
      <w:r w:rsidR="003079B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197950" w:rsidRPr="00197950" w:rsidRDefault="00D0494F" w:rsidP="00050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B607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требования должнику о погашении задолженности;</w:t>
      </w:r>
    </w:p>
    <w:p w:rsidR="00197950" w:rsidRPr="00197950" w:rsidRDefault="00D0494F" w:rsidP="00050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B607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претензии должнику о погашении задолженности в досудебном порядке;</w:t>
      </w:r>
    </w:p>
    <w:p w:rsidR="00197950" w:rsidRPr="00197950" w:rsidRDefault="00197950" w:rsidP="00050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D0494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0494F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рассматр</w:t>
      </w:r>
      <w:r w:rsidR="00D049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ива</w:t>
      </w:r>
      <w:r w:rsidR="00B607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вопрос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DA1A3F" w:rsidRPr="00DA1A3F" w:rsidRDefault="00D0494F" w:rsidP="00DA1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4)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A1A3F" w:rsidRPr="00DA1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направля</w:t>
      </w:r>
      <w:r w:rsidR="00B607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</w:t>
      </w:r>
      <w:r w:rsidR="00DA1A3F" w:rsidRPr="00DA1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случае возникновения процедуры банкротства должника, требования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197950" w:rsidRPr="00197950" w:rsidRDefault="001E449F" w:rsidP="00050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Ответственное лицо не позднее 30 дней </w:t>
      </w:r>
      <w:proofErr w:type="gramStart"/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даты образования</w:t>
      </w:r>
      <w:proofErr w:type="gramEnd"/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просроченной дебиторской задолженности проводит претензионную работу в отношении должника.</w:t>
      </w:r>
    </w:p>
    <w:p w:rsidR="00197950" w:rsidRPr="00197950" w:rsidRDefault="00197950" w:rsidP="00050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197950" w:rsidRPr="00197950" w:rsidRDefault="00197950" w:rsidP="00050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197950" w:rsidRPr="00197950" w:rsidRDefault="00197950" w:rsidP="00050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197950" w:rsidRPr="00197950" w:rsidRDefault="00197950" w:rsidP="00050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197950" w:rsidRPr="00197950" w:rsidRDefault="00197950" w:rsidP="00050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Требование (претензия) и прилагаемые к нему документы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197950" w:rsidRPr="00197950" w:rsidRDefault="00197950" w:rsidP="00050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Требование (претензия) должно содержать следующие данные:</w:t>
      </w:r>
    </w:p>
    <w:p w:rsidR="00197950" w:rsidRPr="00197950" w:rsidRDefault="007544DA" w:rsidP="00050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дату и место ее составления;</w:t>
      </w:r>
    </w:p>
    <w:p w:rsidR="00197950" w:rsidRPr="00197950" w:rsidRDefault="00197950" w:rsidP="00050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7544D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197950" w:rsidRPr="00197950" w:rsidRDefault="00197950" w:rsidP="00050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544D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наименование и реквизиты документа, являющегося основанием для начисления суммы, подлежащей уплате должником;</w:t>
      </w:r>
    </w:p>
    <w:p w:rsidR="00197950" w:rsidRPr="00197950" w:rsidRDefault="00197950" w:rsidP="00050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7544D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период образования просрочки внесения платы;</w:t>
      </w:r>
    </w:p>
    <w:p w:rsidR="00197950" w:rsidRPr="00197950" w:rsidRDefault="00197950" w:rsidP="00050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7544D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сумма просроченной дебиторской задолженности по платежам, пени;</w:t>
      </w:r>
    </w:p>
    <w:p w:rsidR="00197950" w:rsidRPr="00197950" w:rsidRDefault="00197950" w:rsidP="00050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7544D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сумма штрафных санкций (при их наличии);</w:t>
      </w:r>
    </w:p>
    <w:p w:rsidR="00197950" w:rsidRPr="00197950" w:rsidRDefault="00197950" w:rsidP="00050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7544D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перечень прилагаемых документов, подтверждающих обстоятельства, изложенные в требовании (претензии);</w:t>
      </w:r>
    </w:p>
    <w:p w:rsidR="00197950" w:rsidRPr="00197950" w:rsidRDefault="00197950" w:rsidP="00050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7544D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197950" w:rsidRPr="00197950" w:rsidRDefault="00197950" w:rsidP="00050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7544D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реквизиты для перечисления просроченной дебиторской задолженности;</w:t>
      </w:r>
    </w:p>
    <w:p w:rsidR="00197950" w:rsidRPr="00197950" w:rsidRDefault="00197950" w:rsidP="00050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7544D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Ф.И.О. лица, подготовившего претензию;</w:t>
      </w:r>
    </w:p>
    <w:p w:rsidR="00197950" w:rsidRPr="00197950" w:rsidRDefault="00197950" w:rsidP="00050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="007544D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Ф.И.О. и должность лица, которое ее подписывает.</w:t>
      </w:r>
    </w:p>
    <w:p w:rsidR="00197950" w:rsidRDefault="001E449F" w:rsidP="00050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добровольном исполнении обязатель</w:t>
      </w:r>
      <w:proofErr w:type="gramStart"/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 в ср</w:t>
      </w:r>
      <w:proofErr w:type="gramEnd"/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ок, указанный в требовании (претензии), претензионная работа в отношении должника прекращается.</w:t>
      </w:r>
    </w:p>
    <w:p w:rsidR="00F57B46" w:rsidRPr="00197950" w:rsidRDefault="00F57B46" w:rsidP="00050A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E09" w:rsidRPr="00707E09" w:rsidRDefault="00707E09" w:rsidP="00707E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07E0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5. Мероприятия по принудительному взысканию</w:t>
      </w:r>
    </w:p>
    <w:p w:rsidR="00707E09" w:rsidRPr="00707E09" w:rsidRDefault="00707E09" w:rsidP="00707E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07E0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дебиторской задолженности по доходам</w:t>
      </w:r>
    </w:p>
    <w:p w:rsidR="00707E09" w:rsidRPr="00707E09" w:rsidRDefault="00707E09" w:rsidP="00707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E09" w:rsidRPr="00707E09" w:rsidRDefault="00707E09" w:rsidP="00707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707E09" w:rsidRPr="00707E09" w:rsidRDefault="00707E09" w:rsidP="00707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 </w:t>
      </w:r>
      <w:r w:rsidR="003033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администрации «Пожег»</w:t>
      </w:r>
      <w:r w:rsidR="00586C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20 рабочих дней со дня неисполнения должником срока, установленного договором, (государственным контрактом), претензией (требованием), подготавливает и направляет исковое заявление о взыскании просроченной дебиторской задолженности с приложением документов, подтверждающих задолженность, в суд с соблюдением требований о подсудности и подведомственности, установленных федеральным законодательством Российской Федерации.</w:t>
      </w:r>
    </w:p>
    <w:p w:rsidR="00707E09" w:rsidRPr="00707E09" w:rsidRDefault="00707E09" w:rsidP="00707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 Перечень документов для подготовки иска:</w:t>
      </w:r>
    </w:p>
    <w:p w:rsidR="00707E09" w:rsidRPr="00707E09" w:rsidRDefault="00707E09" w:rsidP="00707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документы, подтверждающие обстоятельства, на которых основываются требования к должнику;</w:t>
      </w:r>
    </w:p>
    <w:p w:rsidR="00707E09" w:rsidRPr="00707E09" w:rsidRDefault="00707E09" w:rsidP="00707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расчет взыскиваемой или оспариваемой денежной суммы (основной долг, пени, неустойка, проценты);</w:t>
      </w:r>
    </w:p>
    <w:p w:rsidR="00707E09" w:rsidRPr="00707E09" w:rsidRDefault="00707E09" w:rsidP="00707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707E09" w:rsidRPr="00707E09" w:rsidRDefault="00707E09" w:rsidP="00707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 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707E09" w:rsidRPr="00707E09" w:rsidRDefault="00707E09" w:rsidP="00707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 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197950" w:rsidRPr="00197950" w:rsidRDefault="00197950" w:rsidP="0019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E09" w:rsidRPr="00707E09" w:rsidRDefault="00707E09" w:rsidP="00707E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07E0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6. Мероприятия по взысканию </w:t>
      </w:r>
      <w:proofErr w:type="gramStart"/>
      <w:r w:rsidRPr="00707E0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просроченной</w:t>
      </w:r>
      <w:proofErr w:type="gramEnd"/>
      <w:r w:rsidRPr="00707E0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дебиторской</w:t>
      </w:r>
    </w:p>
    <w:p w:rsidR="00707E09" w:rsidRPr="00707E09" w:rsidRDefault="00707E09" w:rsidP="00707E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07E0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задолженности в рамках исполнительного производства</w:t>
      </w:r>
    </w:p>
    <w:p w:rsidR="00707E09" w:rsidRPr="00707E09" w:rsidRDefault="00707E09" w:rsidP="00707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E09" w:rsidRPr="00707E09" w:rsidRDefault="00707E09" w:rsidP="00707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15. </w:t>
      </w:r>
      <w:r w:rsidR="003033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администрации «Пожег»</w:t>
      </w:r>
      <w:r w:rsidR="004470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707E09" w:rsidRPr="00707E09" w:rsidRDefault="00707E09" w:rsidP="00707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16. На стадии принудительного исполнения службой судебных приставов судебных актов о взыскании просроченной дебиторской задолженности с </w:t>
      </w:r>
      <w:r w:rsidR="001C4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должника главный бухгалтер</w:t>
      </w:r>
      <w:r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 информационное взаимодействие со службой судебных приставов, в том числе проводит следующие мероприятия:</w:t>
      </w:r>
    </w:p>
    <w:p w:rsidR="00707E09" w:rsidRPr="00707E09" w:rsidRDefault="00707E09" w:rsidP="00707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ведет учет исполнительных документов;</w:t>
      </w:r>
    </w:p>
    <w:p w:rsidR="00707E09" w:rsidRPr="00707E09" w:rsidRDefault="00707E09" w:rsidP="00707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707E09" w:rsidRPr="00707E09" w:rsidRDefault="00707E09" w:rsidP="00707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707E09" w:rsidRPr="00707E09" w:rsidRDefault="00707E09" w:rsidP="00707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сумме непогашенной задолженности по исполнительному документу;</w:t>
      </w:r>
    </w:p>
    <w:p w:rsidR="00707E09" w:rsidRPr="00707E09" w:rsidRDefault="00707E09" w:rsidP="00707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наличии данных об объявлении розыска должника, его имущества;</w:t>
      </w:r>
    </w:p>
    <w:p w:rsidR="00707E09" w:rsidRPr="00707E09" w:rsidRDefault="00707E09" w:rsidP="00707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707E09" w:rsidRPr="00707E09" w:rsidRDefault="00707E09" w:rsidP="00707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707E09" w:rsidRPr="00707E09" w:rsidRDefault="00707E09" w:rsidP="00707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проводит сверку результат</w:t>
      </w:r>
      <w:r w:rsidR="003033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 исполнительных произво</w:t>
      </w:r>
      <w:proofErr w:type="gramStart"/>
      <w:r w:rsidR="003033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дств с </w:t>
      </w:r>
      <w:r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одразделениями службы судебных приставов.</w:t>
      </w:r>
    </w:p>
    <w:p w:rsidR="00197950" w:rsidRPr="00197950" w:rsidRDefault="00197950" w:rsidP="0019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7A79" w:rsidRPr="00C07A79" w:rsidRDefault="00C07A79" w:rsidP="00C07A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07A7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Направление информации о проведении претензионной и исковой работы</w:t>
      </w:r>
    </w:p>
    <w:p w:rsidR="00C07A79" w:rsidRPr="00C07A79" w:rsidRDefault="00C07A79" w:rsidP="00C07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7A79" w:rsidRPr="00C07A79" w:rsidRDefault="002C3B58" w:rsidP="00C07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 «Пожег»</w:t>
      </w:r>
      <w:r w:rsidR="00C07A79" w:rsidRPr="00C07A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один раз в год</w:t>
      </w:r>
      <w:r w:rsidR="00F57B4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C07A79" w:rsidRPr="00C07A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57B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C07A79" w:rsidRPr="00C07A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не позднее 25 января, представляют в Финансовое управление администрации муниципального района «Усть-Куломский» </w:t>
      </w:r>
      <w:hyperlink w:anchor="Par151" w:history="1">
        <w:r w:rsidR="00C07A79" w:rsidRPr="00C07A7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информацию</w:t>
        </w:r>
      </w:hyperlink>
      <w:r w:rsidR="00C07A79" w:rsidRPr="00C07A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проведении претензионной и исковой работы по форме согласно приложению 1 к настоящему Регламенту.</w:t>
      </w:r>
    </w:p>
    <w:p w:rsidR="001A6B84" w:rsidRPr="009A4EBC" w:rsidRDefault="001A6B84" w:rsidP="0019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1A6B84" w:rsidRPr="009A4EBC" w:rsidSect="00EB1D89">
          <w:pgSz w:w="11906" w:h="16838"/>
          <w:pgMar w:top="1134" w:right="850" w:bottom="851" w:left="1701" w:header="709" w:footer="709" w:gutter="0"/>
          <w:cols w:space="708"/>
          <w:titlePg/>
          <w:docGrid w:linePitch="360"/>
        </w:sectPr>
      </w:pPr>
    </w:p>
    <w:p w:rsidR="001A6B84" w:rsidRPr="001A6B84" w:rsidRDefault="001A6B84" w:rsidP="001A6B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6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1</w:t>
      </w:r>
    </w:p>
    <w:p w:rsidR="001A6B84" w:rsidRPr="001A6B84" w:rsidRDefault="001A6B84" w:rsidP="001A6B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6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Регламенту</w:t>
      </w:r>
    </w:p>
    <w:p w:rsidR="001A6B84" w:rsidRPr="001A6B84" w:rsidRDefault="001A6B84" w:rsidP="001A6B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6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реализации полномочий</w:t>
      </w:r>
      <w:r w:rsidR="00F5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A6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главными администраторами</w:t>
      </w:r>
    </w:p>
    <w:p w:rsidR="001A6B84" w:rsidRPr="001A6B84" w:rsidRDefault="001A6B84" w:rsidP="001A6B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6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(администраторами) доходов</w:t>
      </w:r>
      <w:r w:rsidR="00F5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A6B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бюджета </w:t>
      </w:r>
      <w:r w:rsidR="00E254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="00F5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A6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886E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Пожег</w:t>
      </w:r>
      <w:r w:rsidRPr="001A6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197950" w:rsidRPr="00197950" w:rsidRDefault="001A6B84" w:rsidP="001A6B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6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взысканию</w:t>
      </w:r>
      <w:r w:rsidR="00F5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A6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дебиторской задолженности</w:t>
      </w:r>
      <w:r w:rsidR="00F5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A6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платежам в бюджет,</w:t>
      </w:r>
      <w:r w:rsidR="00F5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A6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пеням и штрафам по ним</w:t>
      </w:r>
    </w:p>
    <w:p w:rsidR="00197950" w:rsidRDefault="00197950" w:rsidP="00197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Par151"/>
      <w:bookmarkEnd w:id="2"/>
    </w:p>
    <w:p w:rsidR="00197950" w:rsidRPr="00197950" w:rsidRDefault="004009FE" w:rsidP="00197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</w:t>
      </w:r>
    </w:p>
    <w:p w:rsidR="00197950" w:rsidRPr="00197950" w:rsidRDefault="00197950" w:rsidP="00197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проведении претензионной и исковой работы</w:t>
      </w:r>
    </w:p>
    <w:p w:rsidR="00197950" w:rsidRPr="00197950" w:rsidRDefault="00197950" w:rsidP="00197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</w:t>
      </w:r>
    </w:p>
    <w:p w:rsidR="00197950" w:rsidRPr="00197950" w:rsidRDefault="00197950" w:rsidP="00197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состоянию </w:t>
      </w:r>
      <w:proofErr w:type="gramStart"/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 года</w:t>
      </w:r>
    </w:p>
    <w:p w:rsidR="00197950" w:rsidRPr="00197950" w:rsidRDefault="00197950" w:rsidP="0019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57"/>
        <w:gridCol w:w="680"/>
        <w:gridCol w:w="680"/>
        <w:gridCol w:w="1102"/>
        <w:gridCol w:w="850"/>
        <w:gridCol w:w="851"/>
        <w:gridCol w:w="709"/>
        <w:gridCol w:w="708"/>
        <w:gridCol w:w="709"/>
        <w:gridCol w:w="709"/>
        <w:gridCol w:w="850"/>
        <w:gridCol w:w="851"/>
        <w:gridCol w:w="992"/>
        <w:gridCol w:w="992"/>
        <w:gridCol w:w="851"/>
        <w:gridCol w:w="992"/>
        <w:gridCol w:w="1134"/>
      </w:tblGrid>
      <w:tr w:rsidR="00197950" w:rsidRPr="00197950" w:rsidTr="005C0C4E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spellStart"/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должника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КБК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Просроченная дебиторская задолженность,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Дата возникновения задолженности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Претензия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Исковое заявление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работе на конец периода, руб.</w:t>
            </w:r>
          </w:p>
        </w:tc>
      </w:tr>
      <w:tr w:rsidR="00F57E92" w:rsidRPr="00197950" w:rsidTr="005C0C4E">
        <w:trPr>
          <w:cantSplit/>
          <w:trHeight w:val="2341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дата направления претензии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предъявлено,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оплачено,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дата направления в суд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предъявлено,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не удовлетворено,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оплачено добровольно,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прекратили взыскание,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дата направления </w:t>
            </w:r>
            <w:proofErr w:type="spellStart"/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</w:t>
            </w:r>
            <w:proofErr w:type="spellEnd"/>
            <w:r w:rsid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взыскано ФССП,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возвращено ФССП, руб.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7E92" w:rsidRPr="00197950" w:rsidTr="005C0C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18</w:t>
            </w:r>
          </w:p>
        </w:tc>
      </w:tr>
      <w:tr w:rsidR="00F57E92" w:rsidRPr="00197950" w:rsidTr="005C0C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7E92" w:rsidRPr="00197950" w:rsidTr="005C0C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50" w:rsidRPr="00197950" w:rsidTr="00F57E92">
        <w:tc>
          <w:tcPr>
            <w:tcW w:w="14946" w:type="dxa"/>
            <w:gridSpan w:val="18"/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79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Руководитель структурного подразделения администрации, осуществляющего полномочия главного администратора доходов </w:t>
            </w:r>
            <w:r w:rsidR="00E254B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  <w:r w:rsidRPr="001979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53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="00886E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Пожег</w:t>
            </w:r>
            <w:r w:rsidR="002A53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Pr="001979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_______________________/______________/</w:t>
            </w:r>
          </w:p>
        </w:tc>
      </w:tr>
      <w:tr w:rsidR="00197950" w:rsidRPr="00197950" w:rsidTr="00F57E92">
        <w:tc>
          <w:tcPr>
            <w:tcW w:w="14946" w:type="dxa"/>
            <w:gridSpan w:val="18"/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79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Исполнитель: _____________________ тел. _____________</w:t>
            </w:r>
          </w:p>
        </w:tc>
      </w:tr>
    </w:tbl>
    <w:p w:rsidR="00197950" w:rsidRPr="00042278" w:rsidRDefault="00197950" w:rsidP="0019795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97950" w:rsidRPr="00042278" w:rsidSect="001A6B84">
      <w:pgSz w:w="16838" w:h="11906" w:orient="landscape"/>
      <w:pgMar w:top="993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BB0" w:rsidRDefault="00182BB0" w:rsidP="005E157D">
      <w:pPr>
        <w:spacing w:after="0" w:line="240" w:lineRule="auto"/>
      </w:pPr>
      <w:r>
        <w:separator/>
      </w:r>
    </w:p>
  </w:endnote>
  <w:endnote w:type="continuationSeparator" w:id="0">
    <w:p w:rsidR="00182BB0" w:rsidRDefault="00182BB0" w:rsidP="005E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BB0" w:rsidRDefault="00182BB0" w:rsidP="005E157D">
      <w:pPr>
        <w:spacing w:after="0" w:line="240" w:lineRule="auto"/>
      </w:pPr>
      <w:r>
        <w:separator/>
      </w:r>
    </w:p>
  </w:footnote>
  <w:footnote w:type="continuationSeparator" w:id="0">
    <w:p w:rsidR="00182BB0" w:rsidRDefault="00182BB0" w:rsidP="005E1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FD3"/>
    <w:multiLevelType w:val="multilevel"/>
    <w:tmpl w:val="62223DF6"/>
    <w:lvl w:ilvl="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283DA8"/>
    <w:multiLevelType w:val="hybridMultilevel"/>
    <w:tmpl w:val="19088F0E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267D63"/>
    <w:multiLevelType w:val="hybridMultilevel"/>
    <w:tmpl w:val="F18042C0"/>
    <w:lvl w:ilvl="0" w:tplc="745431CE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394EF7"/>
    <w:multiLevelType w:val="hybridMultilevel"/>
    <w:tmpl w:val="2FA665F6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315259"/>
    <w:multiLevelType w:val="multilevel"/>
    <w:tmpl w:val="A5181AC4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29" w:hanging="13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F2A7104"/>
    <w:multiLevelType w:val="hybridMultilevel"/>
    <w:tmpl w:val="D988B74E"/>
    <w:lvl w:ilvl="0" w:tplc="DB225506">
      <w:start w:val="4"/>
      <w:numFmt w:val="decimal"/>
      <w:lvlText w:val="%1.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abstractNum w:abstractNumId="6">
    <w:nsid w:val="16AF5FA9"/>
    <w:multiLevelType w:val="hybridMultilevel"/>
    <w:tmpl w:val="3194830E"/>
    <w:lvl w:ilvl="0" w:tplc="BE2AD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F54B0"/>
    <w:multiLevelType w:val="hybridMultilevel"/>
    <w:tmpl w:val="9D6CD6AC"/>
    <w:lvl w:ilvl="0" w:tplc="D91A7B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59172D"/>
    <w:multiLevelType w:val="hybridMultilevel"/>
    <w:tmpl w:val="9F0E7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17080"/>
    <w:multiLevelType w:val="multilevel"/>
    <w:tmpl w:val="33103CCE"/>
    <w:lvl w:ilvl="0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414CEB"/>
    <w:multiLevelType w:val="hybridMultilevel"/>
    <w:tmpl w:val="33103CCE"/>
    <w:lvl w:ilvl="0" w:tplc="1E4A4714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42441B"/>
    <w:multiLevelType w:val="hybridMultilevel"/>
    <w:tmpl w:val="52CE3372"/>
    <w:lvl w:ilvl="0" w:tplc="F5126C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69787E"/>
    <w:multiLevelType w:val="hybridMultilevel"/>
    <w:tmpl w:val="E78A1876"/>
    <w:lvl w:ilvl="0" w:tplc="F3E425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1811F4"/>
    <w:multiLevelType w:val="multilevel"/>
    <w:tmpl w:val="A5181AC4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29" w:hanging="13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1DE4D3C"/>
    <w:multiLevelType w:val="hybridMultilevel"/>
    <w:tmpl w:val="B6D23E00"/>
    <w:lvl w:ilvl="0" w:tplc="9240094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8275F"/>
    <w:multiLevelType w:val="hybridMultilevel"/>
    <w:tmpl w:val="4AF639B2"/>
    <w:lvl w:ilvl="0" w:tplc="C706EA34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5C47E7"/>
    <w:multiLevelType w:val="hybridMultilevel"/>
    <w:tmpl w:val="41FA8FE8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B34ED2"/>
    <w:multiLevelType w:val="hybridMultilevel"/>
    <w:tmpl w:val="42FABD42"/>
    <w:lvl w:ilvl="0" w:tplc="657226BC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6D0599"/>
    <w:multiLevelType w:val="multilevel"/>
    <w:tmpl w:val="BB682E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17430B6"/>
    <w:multiLevelType w:val="hybridMultilevel"/>
    <w:tmpl w:val="C8C4AE6C"/>
    <w:lvl w:ilvl="0" w:tplc="96CE073C">
      <w:start w:val="1"/>
      <w:numFmt w:val="decimal"/>
      <w:lvlText w:val="%1)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98118F"/>
    <w:multiLevelType w:val="hybridMultilevel"/>
    <w:tmpl w:val="17B60C48"/>
    <w:lvl w:ilvl="0" w:tplc="BB28903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7A46F3"/>
    <w:multiLevelType w:val="hybridMultilevel"/>
    <w:tmpl w:val="58C293B2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A43A3E"/>
    <w:multiLevelType w:val="multilevel"/>
    <w:tmpl w:val="52CE3372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C1F135D"/>
    <w:multiLevelType w:val="hybridMultilevel"/>
    <w:tmpl w:val="33245B92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297B64"/>
    <w:multiLevelType w:val="hybridMultilevel"/>
    <w:tmpl w:val="F2E6185E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CDB299E"/>
    <w:multiLevelType w:val="hybridMultilevel"/>
    <w:tmpl w:val="8FC0296C"/>
    <w:lvl w:ilvl="0" w:tplc="5F603D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B44C6"/>
    <w:multiLevelType w:val="hybridMultilevel"/>
    <w:tmpl w:val="8A94D606"/>
    <w:lvl w:ilvl="0" w:tplc="6AD6127C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ED0461"/>
    <w:multiLevelType w:val="hybridMultilevel"/>
    <w:tmpl w:val="2A36CF48"/>
    <w:lvl w:ilvl="0" w:tplc="E3C0D9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CBE39DB"/>
    <w:multiLevelType w:val="hybridMultilevel"/>
    <w:tmpl w:val="2676D040"/>
    <w:lvl w:ilvl="0" w:tplc="D3B66C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CCC5730"/>
    <w:multiLevelType w:val="multilevel"/>
    <w:tmpl w:val="38AA481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DEA12ED"/>
    <w:multiLevelType w:val="multilevel"/>
    <w:tmpl w:val="F18042C0"/>
    <w:lvl w:ilvl="0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AA3667"/>
    <w:multiLevelType w:val="hybridMultilevel"/>
    <w:tmpl w:val="B9D230BA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4C6A6C"/>
    <w:multiLevelType w:val="hybridMultilevel"/>
    <w:tmpl w:val="1AEC53B8"/>
    <w:lvl w:ilvl="0" w:tplc="AC7CA78C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747668B"/>
    <w:multiLevelType w:val="hybridMultilevel"/>
    <w:tmpl w:val="4EF20DAA"/>
    <w:lvl w:ilvl="0" w:tplc="B0DA0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7F55DAE"/>
    <w:multiLevelType w:val="hybridMultilevel"/>
    <w:tmpl w:val="22545820"/>
    <w:lvl w:ilvl="0" w:tplc="B03A0CDC">
      <w:start w:val="1"/>
      <w:numFmt w:val="decimal"/>
      <w:lvlText w:val="%1."/>
      <w:lvlJc w:val="left"/>
      <w:pPr>
        <w:ind w:left="3826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9577FFE"/>
    <w:multiLevelType w:val="multilevel"/>
    <w:tmpl w:val="93A00B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>
    <w:nsid w:val="6A2F48BB"/>
    <w:multiLevelType w:val="hybridMultilevel"/>
    <w:tmpl w:val="DE308B60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163300D"/>
    <w:multiLevelType w:val="multilevel"/>
    <w:tmpl w:val="C8C4AE6C"/>
    <w:lvl w:ilvl="0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2142F28"/>
    <w:multiLevelType w:val="hybridMultilevel"/>
    <w:tmpl w:val="9B52459C"/>
    <w:lvl w:ilvl="0" w:tplc="B9EAD7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40A0351"/>
    <w:multiLevelType w:val="hybridMultilevel"/>
    <w:tmpl w:val="62223DF6"/>
    <w:lvl w:ilvl="0" w:tplc="D4B2319A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5CC5E51"/>
    <w:multiLevelType w:val="hybridMultilevel"/>
    <w:tmpl w:val="17347B3C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645777B"/>
    <w:multiLevelType w:val="hybridMultilevel"/>
    <w:tmpl w:val="38AA481C"/>
    <w:lvl w:ilvl="0" w:tplc="DCDC9E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6752EEC"/>
    <w:multiLevelType w:val="hybridMultilevel"/>
    <w:tmpl w:val="F41EE2F8"/>
    <w:lvl w:ilvl="0" w:tplc="FEC0CAA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D36EA2"/>
    <w:multiLevelType w:val="hybridMultilevel"/>
    <w:tmpl w:val="1CA69078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33"/>
  </w:num>
  <w:num w:numId="4">
    <w:abstractNumId w:val="14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31"/>
  </w:num>
  <w:num w:numId="9">
    <w:abstractNumId w:val="21"/>
  </w:num>
  <w:num w:numId="10">
    <w:abstractNumId w:val="43"/>
  </w:num>
  <w:num w:numId="11">
    <w:abstractNumId w:val="3"/>
  </w:num>
  <w:num w:numId="12">
    <w:abstractNumId w:val="23"/>
  </w:num>
  <w:num w:numId="13">
    <w:abstractNumId w:val="16"/>
  </w:num>
  <w:num w:numId="14">
    <w:abstractNumId w:val="1"/>
  </w:num>
  <w:num w:numId="15">
    <w:abstractNumId w:val="4"/>
  </w:num>
  <w:num w:numId="16">
    <w:abstractNumId w:val="24"/>
  </w:num>
  <w:num w:numId="17">
    <w:abstractNumId w:val="36"/>
  </w:num>
  <w:num w:numId="18">
    <w:abstractNumId w:val="18"/>
  </w:num>
  <w:num w:numId="19">
    <w:abstractNumId w:val="6"/>
  </w:num>
  <w:num w:numId="20">
    <w:abstractNumId w:val="40"/>
  </w:num>
  <w:num w:numId="21">
    <w:abstractNumId w:val="8"/>
  </w:num>
  <w:num w:numId="22">
    <w:abstractNumId w:val="7"/>
  </w:num>
  <w:num w:numId="23">
    <w:abstractNumId w:val="5"/>
  </w:num>
  <w:num w:numId="24">
    <w:abstractNumId w:val="39"/>
  </w:num>
  <w:num w:numId="25">
    <w:abstractNumId w:val="0"/>
  </w:num>
  <w:num w:numId="26">
    <w:abstractNumId w:val="10"/>
  </w:num>
  <w:num w:numId="27">
    <w:abstractNumId w:val="9"/>
  </w:num>
  <w:num w:numId="28">
    <w:abstractNumId w:val="41"/>
  </w:num>
  <w:num w:numId="29">
    <w:abstractNumId w:val="29"/>
  </w:num>
  <w:num w:numId="30">
    <w:abstractNumId w:val="38"/>
  </w:num>
  <w:num w:numId="31">
    <w:abstractNumId w:val="15"/>
  </w:num>
  <w:num w:numId="32">
    <w:abstractNumId w:val="27"/>
  </w:num>
  <w:num w:numId="33">
    <w:abstractNumId w:val="20"/>
  </w:num>
  <w:num w:numId="34">
    <w:abstractNumId w:val="26"/>
  </w:num>
  <w:num w:numId="35">
    <w:abstractNumId w:val="42"/>
  </w:num>
  <w:num w:numId="36">
    <w:abstractNumId w:val="17"/>
  </w:num>
  <w:num w:numId="37">
    <w:abstractNumId w:val="11"/>
  </w:num>
  <w:num w:numId="38">
    <w:abstractNumId w:val="22"/>
  </w:num>
  <w:num w:numId="39">
    <w:abstractNumId w:val="2"/>
  </w:num>
  <w:num w:numId="40">
    <w:abstractNumId w:val="30"/>
  </w:num>
  <w:num w:numId="41">
    <w:abstractNumId w:val="32"/>
  </w:num>
  <w:num w:numId="42">
    <w:abstractNumId w:val="35"/>
  </w:num>
  <w:num w:numId="43">
    <w:abstractNumId w:val="13"/>
  </w:num>
  <w:num w:numId="44">
    <w:abstractNumId w:val="28"/>
  </w:num>
  <w:num w:numId="45">
    <w:abstractNumId w:val="19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7A"/>
    <w:rsid w:val="00025E1B"/>
    <w:rsid w:val="00031C05"/>
    <w:rsid w:val="00042278"/>
    <w:rsid w:val="00050ADE"/>
    <w:rsid w:val="00066C95"/>
    <w:rsid w:val="00077AF1"/>
    <w:rsid w:val="000870CC"/>
    <w:rsid w:val="000A06E1"/>
    <w:rsid w:val="000A6E0C"/>
    <w:rsid w:val="000C16D6"/>
    <w:rsid w:val="000C25E9"/>
    <w:rsid w:val="000E4E0F"/>
    <w:rsid w:val="000F1995"/>
    <w:rsid w:val="0012203A"/>
    <w:rsid w:val="0012367F"/>
    <w:rsid w:val="00144162"/>
    <w:rsid w:val="0016623F"/>
    <w:rsid w:val="00181818"/>
    <w:rsid w:val="00182BB0"/>
    <w:rsid w:val="00192FF0"/>
    <w:rsid w:val="00197950"/>
    <w:rsid w:val="001A6B84"/>
    <w:rsid w:val="001A6E8F"/>
    <w:rsid w:val="001B01E0"/>
    <w:rsid w:val="001B0FF2"/>
    <w:rsid w:val="001B5473"/>
    <w:rsid w:val="001B7897"/>
    <w:rsid w:val="001C158C"/>
    <w:rsid w:val="001C48C8"/>
    <w:rsid w:val="001D0C32"/>
    <w:rsid w:val="001E449F"/>
    <w:rsid w:val="001E6593"/>
    <w:rsid w:val="001E7BB1"/>
    <w:rsid w:val="00210256"/>
    <w:rsid w:val="00222E16"/>
    <w:rsid w:val="00226372"/>
    <w:rsid w:val="00242166"/>
    <w:rsid w:val="002514B7"/>
    <w:rsid w:val="00257E9A"/>
    <w:rsid w:val="002623C7"/>
    <w:rsid w:val="002676C2"/>
    <w:rsid w:val="002770F0"/>
    <w:rsid w:val="00294B16"/>
    <w:rsid w:val="002A5382"/>
    <w:rsid w:val="002A6633"/>
    <w:rsid w:val="002B67B5"/>
    <w:rsid w:val="002C3B58"/>
    <w:rsid w:val="002E0B51"/>
    <w:rsid w:val="002E4AC1"/>
    <w:rsid w:val="002F4748"/>
    <w:rsid w:val="00303399"/>
    <w:rsid w:val="003079B7"/>
    <w:rsid w:val="0033558B"/>
    <w:rsid w:val="00341691"/>
    <w:rsid w:val="00343B31"/>
    <w:rsid w:val="00350A12"/>
    <w:rsid w:val="00364B16"/>
    <w:rsid w:val="0038153B"/>
    <w:rsid w:val="003A1A3C"/>
    <w:rsid w:val="003A402C"/>
    <w:rsid w:val="003B3AAC"/>
    <w:rsid w:val="003B4562"/>
    <w:rsid w:val="003C6051"/>
    <w:rsid w:val="003E4CCE"/>
    <w:rsid w:val="003F4033"/>
    <w:rsid w:val="004009FE"/>
    <w:rsid w:val="00413C62"/>
    <w:rsid w:val="004151EA"/>
    <w:rsid w:val="004205BD"/>
    <w:rsid w:val="00421A5F"/>
    <w:rsid w:val="004238B5"/>
    <w:rsid w:val="00432CB9"/>
    <w:rsid w:val="00442148"/>
    <w:rsid w:val="0044435C"/>
    <w:rsid w:val="004470E0"/>
    <w:rsid w:val="0046219A"/>
    <w:rsid w:val="00463C79"/>
    <w:rsid w:val="0049034B"/>
    <w:rsid w:val="0049713E"/>
    <w:rsid w:val="004B2F9F"/>
    <w:rsid w:val="004B6C74"/>
    <w:rsid w:val="004C6D66"/>
    <w:rsid w:val="004D0191"/>
    <w:rsid w:val="004D733E"/>
    <w:rsid w:val="004E0BAC"/>
    <w:rsid w:val="004E3C2C"/>
    <w:rsid w:val="004E4C1A"/>
    <w:rsid w:val="004F15CF"/>
    <w:rsid w:val="004F2757"/>
    <w:rsid w:val="00503593"/>
    <w:rsid w:val="00512921"/>
    <w:rsid w:val="0052024D"/>
    <w:rsid w:val="00523FB6"/>
    <w:rsid w:val="00530040"/>
    <w:rsid w:val="00541C62"/>
    <w:rsid w:val="0055726F"/>
    <w:rsid w:val="00586CE0"/>
    <w:rsid w:val="00587798"/>
    <w:rsid w:val="005B1580"/>
    <w:rsid w:val="005C0C4E"/>
    <w:rsid w:val="005E157D"/>
    <w:rsid w:val="005E4EFF"/>
    <w:rsid w:val="005F6B4D"/>
    <w:rsid w:val="005F6E5F"/>
    <w:rsid w:val="00612CC0"/>
    <w:rsid w:val="00621B01"/>
    <w:rsid w:val="00657028"/>
    <w:rsid w:val="0066339B"/>
    <w:rsid w:val="00665DB1"/>
    <w:rsid w:val="006A28D9"/>
    <w:rsid w:val="006A2DF5"/>
    <w:rsid w:val="006A6638"/>
    <w:rsid w:val="006B076C"/>
    <w:rsid w:val="006B264E"/>
    <w:rsid w:val="006E3DA8"/>
    <w:rsid w:val="006F0FC1"/>
    <w:rsid w:val="006F79EB"/>
    <w:rsid w:val="00707E09"/>
    <w:rsid w:val="00712848"/>
    <w:rsid w:val="007174E5"/>
    <w:rsid w:val="007309A1"/>
    <w:rsid w:val="00736129"/>
    <w:rsid w:val="007544DA"/>
    <w:rsid w:val="007602B3"/>
    <w:rsid w:val="00776163"/>
    <w:rsid w:val="00781BFB"/>
    <w:rsid w:val="00790442"/>
    <w:rsid w:val="007A2CFA"/>
    <w:rsid w:val="007B0E13"/>
    <w:rsid w:val="007B684A"/>
    <w:rsid w:val="007E3134"/>
    <w:rsid w:val="007F749E"/>
    <w:rsid w:val="00810061"/>
    <w:rsid w:val="00834D02"/>
    <w:rsid w:val="00837C86"/>
    <w:rsid w:val="00857E8C"/>
    <w:rsid w:val="00882886"/>
    <w:rsid w:val="00886EA9"/>
    <w:rsid w:val="00893643"/>
    <w:rsid w:val="008A61B2"/>
    <w:rsid w:val="008A6FB4"/>
    <w:rsid w:val="008B00B5"/>
    <w:rsid w:val="008C3F50"/>
    <w:rsid w:val="008E44E6"/>
    <w:rsid w:val="008F3337"/>
    <w:rsid w:val="00915ADF"/>
    <w:rsid w:val="009275D0"/>
    <w:rsid w:val="0094786D"/>
    <w:rsid w:val="009522EC"/>
    <w:rsid w:val="009635A7"/>
    <w:rsid w:val="00977D7D"/>
    <w:rsid w:val="0099109A"/>
    <w:rsid w:val="009A4EBC"/>
    <w:rsid w:val="009A7951"/>
    <w:rsid w:val="009C05B9"/>
    <w:rsid w:val="009F041E"/>
    <w:rsid w:val="00A00B07"/>
    <w:rsid w:val="00A02640"/>
    <w:rsid w:val="00A21069"/>
    <w:rsid w:val="00A43B27"/>
    <w:rsid w:val="00A50546"/>
    <w:rsid w:val="00A62C10"/>
    <w:rsid w:val="00A706D7"/>
    <w:rsid w:val="00A70E43"/>
    <w:rsid w:val="00A75530"/>
    <w:rsid w:val="00A9302B"/>
    <w:rsid w:val="00A944CB"/>
    <w:rsid w:val="00AC23A5"/>
    <w:rsid w:val="00AC4220"/>
    <w:rsid w:val="00AC6BB9"/>
    <w:rsid w:val="00AD1738"/>
    <w:rsid w:val="00AD2462"/>
    <w:rsid w:val="00AF2352"/>
    <w:rsid w:val="00AF641F"/>
    <w:rsid w:val="00B04E3C"/>
    <w:rsid w:val="00B24AF8"/>
    <w:rsid w:val="00B31A2D"/>
    <w:rsid w:val="00B60710"/>
    <w:rsid w:val="00B72363"/>
    <w:rsid w:val="00B73889"/>
    <w:rsid w:val="00BB45E0"/>
    <w:rsid w:val="00BD1C72"/>
    <w:rsid w:val="00BD294D"/>
    <w:rsid w:val="00BD6E04"/>
    <w:rsid w:val="00BE2F26"/>
    <w:rsid w:val="00BF781D"/>
    <w:rsid w:val="00C05799"/>
    <w:rsid w:val="00C07A79"/>
    <w:rsid w:val="00C25AE6"/>
    <w:rsid w:val="00C26ABA"/>
    <w:rsid w:val="00C27204"/>
    <w:rsid w:val="00C35942"/>
    <w:rsid w:val="00C724B9"/>
    <w:rsid w:val="00C73A7F"/>
    <w:rsid w:val="00C756EA"/>
    <w:rsid w:val="00C774A6"/>
    <w:rsid w:val="00CC2586"/>
    <w:rsid w:val="00CC29B2"/>
    <w:rsid w:val="00CC3665"/>
    <w:rsid w:val="00CD6B55"/>
    <w:rsid w:val="00CE5B5C"/>
    <w:rsid w:val="00CF249B"/>
    <w:rsid w:val="00D0494F"/>
    <w:rsid w:val="00D10830"/>
    <w:rsid w:val="00D113D7"/>
    <w:rsid w:val="00D142C5"/>
    <w:rsid w:val="00D237B0"/>
    <w:rsid w:val="00D3390C"/>
    <w:rsid w:val="00D36F6A"/>
    <w:rsid w:val="00D5484A"/>
    <w:rsid w:val="00D669DE"/>
    <w:rsid w:val="00D7736E"/>
    <w:rsid w:val="00D95D77"/>
    <w:rsid w:val="00DA1A3F"/>
    <w:rsid w:val="00DD1E37"/>
    <w:rsid w:val="00DD5F74"/>
    <w:rsid w:val="00DE3684"/>
    <w:rsid w:val="00DE794C"/>
    <w:rsid w:val="00E03572"/>
    <w:rsid w:val="00E1013E"/>
    <w:rsid w:val="00E128FD"/>
    <w:rsid w:val="00E13C53"/>
    <w:rsid w:val="00E25314"/>
    <w:rsid w:val="00E254B9"/>
    <w:rsid w:val="00E32A5D"/>
    <w:rsid w:val="00E65D2F"/>
    <w:rsid w:val="00E672AE"/>
    <w:rsid w:val="00E91BDA"/>
    <w:rsid w:val="00EA20E8"/>
    <w:rsid w:val="00EA4328"/>
    <w:rsid w:val="00EB1691"/>
    <w:rsid w:val="00EB1D89"/>
    <w:rsid w:val="00ED1FBE"/>
    <w:rsid w:val="00ED7EA3"/>
    <w:rsid w:val="00EE2433"/>
    <w:rsid w:val="00F2497A"/>
    <w:rsid w:val="00F2726D"/>
    <w:rsid w:val="00F57B46"/>
    <w:rsid w:val="00F57E92"/>
    <w:rsid w:val="00F632A3"/>
    <w:rsid w:val="00FA35FE"/>
    <w:rsid w:val="00FA41FB"/>
    <w:rsid w:val="00FA77F4"/>
    <w:rsid w:val="00FB74D3"/>
    <w:rsid w:val="00FC1016"/>
    <w:rsid w:val="00FE1290"/>
    <w:rsid w:val="00FE2F96"/>
    <w:rsid w:val="00FE5D60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B9"/>
  </w:style>
  <w:style w:type="paragraph" w:styleId="1">
    <w:name w:val="heading 1"/>
    <w:basedOn w:val="a"/>
    <w:next w:val="a"/>
    <w:link w:val="10"/>
    <w:uiPriority w:val="9"/>
    <w:qFormat/>
    <w:rsid w:val="00042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8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6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756E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C756EA"/>
    <w:pPr>
      <w:ind w:left="720"/>
      <w:contextualSpacing/>
    </w:pPr>
  </w:style>
  <w:style w:type="table" w:styleId="a7">
    <w:name w:val="Table Grid"/>
    <w:basedOn w:val="a1"/>
    <w:uiPriority w:val="59"/>
    <w:rsid w:val="000422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42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7"/>
    <w:uiPriority w:val="59"/>
    <w:rsid w:val="00042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42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2278"/>
  </w:style>
  <w:style w:type="paragraph" w:styleId="aa">
    <w:name w:val="footer"/>
    <w:basedOn w:val="a"/>
    <w:link w:val="ab"/>
    <w:uiPriority w:val="99"/>
    <w:unhideWhenUsed/>
    <w:rsid w:val="00042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2278"/>
  </w:style>
  <w:style w:type="paragraph" w:customStyle="1" w:styleId="ConsPlusNormal">
    <w:name w:val="ConsPlusNormal"/>
    <w:rsid w:val="00042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422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12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">
    <w:name w:val="Основной текст_"/>
    <w:basedOn w:val="a0"/>
    <w:link w:val="21"/>
    <w:rsid w:val="00341691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c"/>
    <w:rsid w:val="00341691"/>
    <w:pPr>
      <w:widowControl w:val="0"/>
      <w:shd w:val="clear" w:color="auto" w:fill="FFFFFF"/>
      <w:spacing w:before="1200" w:after="1200" w:line="300" w:lineRule="exac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B9"/>
  </w:style>
  <w:style w:type="paragraph" w:styleId="1">
    <w:name w:val="heading 1"/>
    <w:basedOn w:val="a"/>
    <w:next w:val="a"/>
    <w:link w:val="10"/>
    <w:uiPriority w:val="9"/>
    <w:qFormat/>
    <w:rsid w:val="00042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8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6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756E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C756EA"/>
    <w:pPr>
      <w:ind w:left="720"/>
      <w:contextualSpacing/>
    </w:pPr>
  </w:style>
  <w:style w:type="table" w:styleId="a7">
    <w:name w:val="Table Grid"/>
    <w:basedOn w:val="a1"/>
    <w:uiPriority w:val="59"/>
    <w:rsid w:val="000422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42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7"/>
    <w:uiPriority w:val="59"/>
    <w:rsid w:val="00042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42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2278"/>
  </w:style>
  <w:style w:type="paragraph" w:styleId="aa">
    <w:name w:val="footer"/>
    <w:basedOn w:val="a"/>
    <w:link w:val="ab"/>
    <w:uiPriority w:val="99"/>
    <w:unhideWhenUsed/>
    <w:rsid w:val="00042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2278"/>
  </w:style>
  <w:style w:type="paragraph" w:customStyle="1" w:styleId="ConsPlusNormal">
    <w:name w:val="ConsPlusNormal"/>
    <w:rsid w:val="00042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422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12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">
    <w:name w:val="Основной текст_"/>
    <w:basedOn w:val="a0"/>
    <w:link w:val="21"/>
    <w:rsid w:val="00341691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c"/>
    <w:rsid w:val="00341691"/>
    <w:pPr>
      <w:widowControl w:val="0"/>
      <w:shd w:val="clear" w:color="auto" w:fill="FFFFFF"/>
      <w:spacing w:before="1200" w:after="1200" w:line="300" w:lineRule="exac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8248F00E360FBAF1E9A27D5542EC0897CBBB9185D8560FDD073756773915EA814AA89D62406ADCFC3BF972CA7C8D6BD2F45154BE2A3B055S6v2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248F00E360FBAF1E9A27D5542EC0897CBBBC1D5A8E60FDD073756773915EA814AA89D62600A69B9BF09670E399C5BC2B45164BFESAv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248F00E360FBAF1E9A27D5542EC0897CBDBD1D538960FDD073756773915EA806AAD1DA2402B3CECAAAC17DE1S9vE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9F24-3A33-4963-B1FB-8BF07BC6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2423</Words>
  <Characters>13817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/>
      <vt:lpstr/>
      <vt:lpstr/>
      <vt:lpstr/>
      <vt:lpstr/>
      <vt:lpstr/>
      <vt:lpstr/>
      <vt:lpstr>    Регламент</vt:lpstr>
      <vt:lpstr>    реализации администрацией сельского поселения «Пожег» полномочий администратора</vt:lpstr>
      <vt:lpstr>    </vt:lpstr>
      <vt:lpstr>    1. Общие положения</vt:lpstr>
      <vt:lpstr>    </vt:lpstr>
      <vt:lpstr>    3. Мероприятия по недопущению образования</vt:lpstr>
      <vt:lpstr>    4. Мероприятия по урегулированию дебиторской задолженности</vt:lpstr>
      <vt:lpstr>    5. Мероприятия по принудительному взысканию</vt:lpstr>
      <vt:lpstr>    6. Мероприятия по взысканию просроченной дебиторской</vt:lpstr>
      <vt:lpstr>    Направление информации о проведении претензионной и исковой работы</vt:lpstr>
    </vt:vector>
  </TitlesOfParts>
  <Company/>
  <LinksUpToDate>false</LinksUpToDate>
  <CharactersWithSpaces>16208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 Виктория Николаевна</dc:creator>
  <cp:lastModifiedBy>Анна Реовна</cp:lastModifiedBy>
  <cp:revision>14</cp:revision>
  <cp:lastPrinted>2023-10-13T06:11:00Z</cp:lastPrinted>
  <dcterms:created xsi:type="dcterms:W3CDTF">2023-10-12T13:19:00Z</dcterms:created>
  <dcterms:modified xsi:type="dcterms:W3CDTF">2023-10-13T06:17:00Z</dcterms:modified>
</cp:coreProperties>
</file>