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56" w:rsidRPr="00017050" w:rsidRDefault="00250C06" w:rsidP="00094256">
      <w:pPr>
        <w:ind w:left="5812" w:firstLine="0"/>
        <w:jc w:val="right"/>
        <w:rPr>
          <w:color w:val="FFFFFF" w:themeColor="background1"/>
        </w:rPr>
      </w:pPr>
      <w:r w:rsidRPr="00250C0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35pt;margin-top:26.95pt;width:467.75pt;height:728.5pt;z-index:251663360;mso-position-horizontal-relative:margin;mso-position-vertical-relative:margin" strokecolor="#0070c0" strokeweight="15pt">
            <v:stroke linestyle="thickBetweenThin"/>
            <v:textbox>
              <w:txbxContent>
                <w:p w:rsidR="003C1639" w:rsidRDefault="003C1639" w:rsidP="00A36589">
                  <w:pPr>
                    <w:spacing w:after="1800"/>
                    <w:ind w:firstLine="0"/>
                    <w:jc w:val="center"/>
                    <w:rPr>
                      <w:sz w:val="40"/>
                      <w:szCs w:val="40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type="#_x0000_t75" alt="" style="width:131.25pt;height:164.25pt">
                        <v:imagedata r:id="rId8" r:href="rId9"/>
                      </v:shape>
                    </w:pict>
                  </w:r>
                </w:p>
                <w:p w:rsidR="003C1639" w:rsidRPr="00B061F5" w:rsidRDefault="003C1639" w:rsidP="006F71B5">
                  <w:pPr>
                    <w:spacing w:after="0" w:line="360" w:lineRule="auto"/>
                    <w:ind w:firstLine="0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B061F5">
                    <w:rPr>
                      <w:b/>
                      <w:sz w:val="36"/>
                      <w:szCs w:val="36"/>
                    </w:rPr>
                    <w:t>СХЕМА</w:t>
                  </w:r>
                </w:p>
                <w:p w:rsidR="003C1639" w:rsidRPr="00B061F5" w:rsidRDefault="003C1639" w:rsidP="006F71B5">
                  <w:pPr>
                    <w:spacing w:after="0" w:line="360" w:lineRule="auto"/>
                    <w:ind w:firstLine="0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B061F5">
                    <w:rPr>
                      <w:b/>
                      <w:sz w:val="36"/>
                      <w:szCs w:val="36"/>
                    </w:rPr>
                    <w:t xml:space="preserve">ВОДОСНАБЖЕНИЯ И ВОДООТВЕДЕНИЯ </w:t>
                  </w:r>
                </w:p>
                <w:p w:rsidR="003C1639" w:rsidRPr="00B061F5" w:rsidRDefault="003C1639" w:rsidP="006F71B5">
                  <w:pPr>
                    <w:spacing w:after="0" w:line="360" w:lineRule="auto"/>
                    <w:ind w:firstLine="0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B061F5">
                    <w:rPr>
                      <w:b/>
                      <w:sz w:val="36"/>
                      <w:szCs w:val="36"/>
                    </w:rPr>
                    <w:t>СЕЛЬСКОГО ПОСЕЛЕНИЯ</w:t>
                  </w:r>
                </w:p>
                <w:p w:rsidR="003C1639" w:rsidRPr="00B061F5" w:rsidRDefault="003C1639" w:rsidP="006F71B5">
                  <w:pPr>
                    <w:spacing w:after="0" w:line="360" w:lineRule="auto"/>
                    <w:ind w:firstLine="0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B061F5">
                    <w:rPr>
                      <w:b/>
                      <w:sz w:val="36"/>
                      <w:szCs w:val="36"/>
                    </w:rPr>
                    <w:t>«ПОЖЕГ»</w:t>
                  </w:r>
                </w:p>
                <w:p w:rsidR="003C1639" w:rsidRPr="00B061F5" w:rsidRDefault="003C1639" w:rsidP="006F71B5">
                  <w:pPr>
                    <w:spacing w:after="0" w:line="360" w:lineRule="auto"/>
                    <w:ind w:firstLine="0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B061F5">
                    <w:rPr>
                      <w:b/>
                      <w:sz w:val="36"/>
                      <w:szCs w:val="36"/>
                    </w:rPr>
                    <w:t>УСТЬ-КУЛОМСКОГО РАЙОНА</w:t>
                  </w:r>
                </w:p>
                <w:p w:rsidR="003C1639" w:rsidRPr="00B061F5" w:rsidRDefault="003C1639" w:rsidP="008B0FCE">
                  <w:pPr>
                    <w:spacing w:after="800" w:line="360" w:lineRule="auto"/>
                    <w:ind w:firstLine="0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B061F5">
                    <w:rPr>
                      <w:b/>
                      <w:sz w:val="36"/>
                      <w:szCs w:val="36"/>
                    </w:rPr>
                    <w:t>РЕСПУБЛИКИ КОМИ</w:t>
                  </w:r>
                </w:p>
                <w:p w:rsidR="003C1639" w:rsidRPr="00B061F5" w:rsidRDefault="003C1639" w:rsidP="008B0FCE">
                  <w:pPr>
                    <w:spacing w:after="3240" w:line="360" w:lineRule="auto"/>
                    <w:ind w:firstLine="0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B061F5">
                    <w:rPr>
                      <w:b/>
                      <w:sz w:val="36"/>
                      <w:szCs w:val="36"/>
                      <w:u w:val="single"/>
                    </w:rPr>
                    <w:t>Актуализация 20</w:t>
                  </w:r>
                  <w:r>
                    <w:rPr>
                      <w:b/>
                      <w:sz w:val="36"/>
                      <w:szCs w:val="36"/>
                      <w:u w:val="single"/>
                    </w:rPr>
                    <w:t>20</w:t>
                  </w:r>
                  <w:r w:rsidRPr="00B061F5">
                    <w:rPr>
                      <w:b/>
                      <w:sz w:val="36"/>
                      <w:szCs w:val="36"/>
                      <w:u w:val="single"/>
                    </w:rPr>
                    <w:t xml:space="preserve"> г</w:t>
                  </w:r>
                  <w:r w:rsidRPr="00B061F5">
                    <w:rPr>
                      <w:b/>
                      <w:sz w:val="36"/>
                      <w:szCs w:val="36"/>
                    </w:rPr>
                    <w:t>.</w:t>
                  </w:r>
                </w:p>
                <w:p w:rsidR="003C1639" w:rsidRDefault="003C1639" w:rsidP="00A36589">
                  <w:pPr>
                    <w:spacing w:after="0"/>
                    <w:ind w:firstLine="0"/>
                    <w:jc w:val="center"/>
                  </w:pPr>
                  <w:r>
                    <w:t>2020 год</w:t>
                  </w:r>
                </w:p>
              </w:txbxContent>
            </v:textbox>
            <w10:wrap type="square" anchorx="margin" anchory="margin"/>
          </v:shape>
        </w:pict>
      </w:r>
      <w:r w:rsidR="00094256" w:rsidRPr="0099414B">
        <w:rPr>
          <w:color w:val="FFFFFF" w:themeColor="background1"/>
        </w:rPr>
        <w:t>УТВЕРЖДАЮ</w:t>
      </w:r>
    </w:p>
    <w:p w:rsidR="001A618E" w:rsidRPr="002875FF" w:rsidRDefault="001A618E" w:rsidP="00B061F5">
      <w:pPr>
        <w:jc w:val="center"/>
        <w:rPr>
          <w:b/>
        </w:rPr>
      </w:pPr>
      <w:r w:rsidRPr="002875FF">
        <w:rPr>
          <w:b/>
        </w:rPr>
        <w:lastRenderedPageBreak/>
        <w:t>СОДЕРЖАНИЕ</w:t>
      </w:r>
    </w:p>
    <w:p w:rsidR="001536F5" w:rsidRPr="00B061F5" w:rsidRDefault="00250C06" w:rsidP="00B061F5">
      <w:pPr>
        <w:pStyle w:val="21"/>
        <w:rPr>
          <w:rFonts w:eastAsiaTheme="minorEastAsia" w:cs="Times New Roman"/>
          <w:noProof/>
          <w:lang w:eastAsia="ru-RU"/>
        </w:rPr>
      </w:pPr>
      <w:r w:rsidRPr="00250C06">
        <w:fldChar w:fldCharType="begin"/>
      </w:r>
      <w:r w:rsidR="0009789A">
        <w:instrText xml:space="preserve"> TOC \h \z \t "Заголовок 1;2;Заголовок 2;3;Название;1" </w:instrText>
      </w:r>
      <w:r w:rsidRPr="00250C06">
        <w:fldChar w:fldCharType="separate"/>
      </w:r>
      <w:hyperlink w:anchor="_Toc23422324" w:history="1">
        <w:r w:rsidR="001536F5" w:rsidRPr="00B061F5">
          <w:rPr>
            <w:rStyle w:val="af0"/>
            <w:rFonts w:eastAsia="TimesNewRomanPS-BoldMT" w:cs="Times New Roman"/>
            <w:noProof/>
          </w:rPr>
          <w:t>ОБЩИЕ СВЕДЕНИЯ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_Toc23422324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12"/>
        <w:rPr>
          <w:rFonts w:eastAsiaTheme="minorEastAsia" w:cs="Times New Roman"/>
          <w:noProof/>
          <w:lang w:eastAsia="ru-RU"/>
        </w:rPr>
      </w:pPr>
      <w:hyperlink w:anchor="_Toc23422325" w:history="1">
        <w:r w:rsidR="001536F5" w:rsidRPr="00B061F5">
          <w:rPr>
            <w:rStyle w:val="af0"/>
            <w:rFonts w:cs="Times New Roman"/>
            <w:noProof/>
          </w:rPr>
          <w:t>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СХЕМА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_Toc23422325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26" w:history="1">
        <w:r w:rsidR="001536F5" w:rsidRPr="00B061F5">
          <w:rPr>
            <w:rStyle w:val="af0"/>
            <w:rFonts w:cs="Times New Roman"/>
            <w:noProof/>
          </w:rPr>
          <w:t>1.1.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ТЕХНИКО-ЭКОНОМИЧЕСКОЕ СОСТОЯНИЕ ЦЕНТРАЛИЗОВАННЫХ СИСТЕМ ВОДОСНАБЖЕНИЯ СЕЛЬСКОГО ПОСЕЛЕНИЯ «ПОЖЕГ»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_Toc23422326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27" w:history="1">
        <w:r w:rsidR="001536F5" w:rsidRPr="00B061F5">
          <w:rPr>
            <w:rStyle w:val="af0"/>
            <w:rFonts w:cs="Times New Roman"/>
            <w:noProof/>
          </w:rPr>
          <w:t>1.1.1.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системы и структуры водоснабжения сельского поселения «Пожег» и деление территории поселения на эксплуатационные зоны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_Toc23422327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28" w:history="1">
        <w:r w:rsidR="001536F5" w:rsidRPr="00B061F5">
          <w:rPr>
            <w:rStyle w:val="af0"/>
            <w:rFonts w:cs="Times New Roman"/>
            <w:noProof/>
          </w:rPr>
          <w:t>1.1.2.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территорий сельского поселения «Пожег», не охваченные централизованными системами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_Toc23422328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12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29" w:history="1">
        <w:r w:rsidR="001536F5" w:rsidRPr="00B061F5">
          <w:rPr>
            <w:rStyle w:val="af0"/>
            <w:rFonts w:cs="Times New Roman"/>
            <w:noProof/>
          </w:rPr>
          <w:t>1.1.3.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водоснабжения……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_Toc23422329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12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0" w:history="1">
        <w:r w:rsidR="001536F5" w:rsidRPr="00B061F5">
          <w:rPr>
            <w:rStyle w:val="af0"/>
            <w:rFonts w:cs="Times New Roman"/>
            <w:noProof/>
          </w:rPr>
          <w:t>1.1.4.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результатов технического обследования централизованных систем водоснабжения…….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1" w:history="1">
        <w:r w:rsidR="001536F5" w:rsidRPr="00B061F5">
          <w:rPr>
            <w:rStyle w:val="af0"/>
            <w:rFonts w:cs="Times New Roman"/>
            <w:noProof/>
          </w:rPr>
          <w:t>1.1.4.1.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состояния существующих источников водоснабжения и водозаборных сооружений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2" w:history="1">
        <w:r w:rsidR="001536F5" w:rsidRPr="00B061F5">
          <w:rPr>
            <w:rStyle w:val="af0"/>
            <w:rFonts w:cs="Times New Roman"/>
            <w:noProof/>
          </w:rPr>
          <w:t>1.1.4.2.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3" w:history="1">
        <w:r w:rsidR="001536F5" w:rsidRPr="00B061F5">
          <w:rPr>
            <w:rStyle w:val="af0"/>
            <w:rFonts w:cs="Times New Roman"/>
            <w:noProof/>
            <w:lang w:eastAsia="ru-RU"/>
          </w:rPr>
          <w:t>1.1.4.3.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  <w:lang w:eastAsia="ru-RU"/>
          </w:rPr>
          <w:t>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4" w:history="1">
        <w:r w:rsidR="001536F5" w:rsidRPr="00B061F5">
          <w:rPr>
            <w:rStyle w:val="af0"/>
            <w:rFonts w:cs="Times New Roman"/>
            <w:noProof/>
            <w:lang w:eastAsia="ru-RU"/>
          </w:rPr>
          <w:t>1.1.4.4.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  <w:lang w:eastAsia="ru-RU"/>
          </w:rPr>
  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5" w:history="1">
        <w:r w:rsidR="001536F5" w:rsidRPr="00B061F5">
          <w:rPr>
            <w:rStyle w:val="af0"/>
            <w:rFonts w:cs="Times New Roman"/>
            <w:noProof/>
          </w:rPr>
          <w:t>1.1.4.5.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существующих технических и технологических проблем, возникающих при водоснабжении сельского поселения «Пожег»,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6" w:history="1">
        <w:r w:rsidR="001536F5" w:rsidRPr="00B061F5">
          <w:rPr>
            <w:rStyle w:val="af0"/>
            <w:rFonts w:cs="Times New Roman"/>
            <w:noProof/>
          </w:rPr>
          <w:t>1.1.4.6.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7" w:history="1">
        <w:r w:rsidR="001536F5" w:rsidRPr="00B061F5">
          <w:rPr>
            <w:rStyle w:val="af0"/>
            <w:rFonts w:cs="Times New Roman"/>
            <w:noProof/>
          </w:rPr>
          <w:t>1.1.5.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Существующие технические и технологические решения по предотвращению замерзания воды….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8" w:history="1">
        <w:r w:rsidR="001536F5" w:rsidRPr="00B061F5">
          <w:rPr>
            <w:rStyle w:val="af0"/>
            <w:rFonts w:cs="Times New Roman"/>
            <w:noProof/>
          </w:rPr>
          <w:t>1.1.6.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Перечень лиц владеющих объектами централизованной системой водоснабжения……..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18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39" w:history="1">
        <w:r w:rsidR="001536F5" w:rsidRPr="00B061F5">
          <w:rPr>
            <w:rStyle w:val="af0"/>
            <w:rFonts w:cs="Times New Roman"/>
            <w:noProof/>
          </w:rPr>
          <w:t>1.2.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НАПРАВЛЕНИЯ РАЗВИТИЯ ЦЕНТРАЛИЗОВАННЫХ СИСТЕМ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_Toc23422339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0" w:history="1">
        <w:r w:rsidR="001536F5" w:rsidRPr="00B061F5">
          <w:rPr>
            <w:rStyle w:val="af0"/>
            <w:rFonts w:cs="Times New Roman"/>
            <w:noProof/>
          </w:rPr>
          <w:t>1.2.1.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Основные направления, принципы, задачи и плановые значения показателей развития централизованных систем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1" w:history="1">
        <w:r w:rsidR="001536F5" w:rsidRPr="00B061F5">
          <w:rPr>
            <w:rStyle w:val="af0"/>
            <w:rFonts w:cs="Times New Roman"/>
            <w:noProof/>
          </w:rPr>
          <w:t>1.2.2.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Различные сценарии развития централизованных систем водоснабжения в зависимости от сценариев развития сельского поселения «Пожег»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2" w:history="1">
        <w:r w:rsidR="001536F5" w:rsidRPr="00B061F5">
          <w:rPr>
            <w:rStyle w:val="af0"/>
            <w:rFonts w:cs="Times New Roman"/>
            <w:noProof/>
          </w:rPr>
          <w:t>1.3.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БАЛАНС ВОДОСНАБЖЕНИЯ И ПОТРЕБЛЕНИЯ ГОРЯЧЕЙ, ПИТЬЕВОЙ, ТЕХНИЧЕСКОЙ ВОДЫ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3" w:history="1">
        <w:r w:rsidR="001536F5" w:rsidRPr="00B061F5">
          <w:rPr>
            <w:rStyle w:val="af0"/>
            <w:rFonts w:cs="Times New Roman"/>
            <w:noProof/>
          </w:rPr>
          <w:t>1.3.1.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Общий баланс подачи и реализации воды, включая оценку и анализ структурных составляющих неучтенных расходов и потерь воды при ее производстве и транспортировке…..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4" w:history="1">
        <w:r w:rsidR="001536F5" w:rsidRPr="00B061F5">
          <w:rPr>
            <w:rStyle w:val="af0"/>
            <w:rFonts w:cs="Times New Roman"/>
            <w:noProof/>
          </w:rPr>
          <w:t>1.3.2.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Территориальный водный баланс подачи воды по зонам действия водопроводных сооружений (годовой и в сутки максимального водопотребления)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25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5" w:history="1">
        <w:r w:rsidR="001536F5" w:rsidRPr="00B061F5">
          <w:rPr>
            <w:rStyle w:val="af0"/>
            <w:rFonts w:cs="Times New Roman"/>
            <w:noProof/>
          </w:rPr>
          <w:t>1.3.3.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Структурный водный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(пожаротушение, полив и др.)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25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6" w:history="1">
        <w:r w:rsidR="001536F5" w:rsidRPr="00B061F5">
          <w:rPr>
            <w:rStyle w:val="af0"/>
            <w:rFonts w:cs="Times New Roman"/>
            <w:noProof/>
          </w:rPr>
          <w:t>1.3.4.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26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7" w:history="1">
        <w:r w:rsidR="001536F5" w:rsidRPr="00B061F5">
          <w:rPr>
            <w:rStyle w:val="af0"/>
            <w:rFonts w:cs="Times New Roman"/>
            <w:noProof/>
          </w:rPr>
          <w:t>1.3.5.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существующей системы коммерческого учета воды и планов по установке приборов учета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8" w:history="1">
        <w:r w:rsidR="001536F5" w:rsidRPr="00B061F5">
          <w:rPr>
            <w:rStyle w:val="af0"/>
            <w:rFonts w:cs="Times New Roman"/>
            <w:noProof/>
          </w:rPr>
          <w:t>1.3.6.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Анализ резервов и дефицитов производственных мощностей системы водоснабжения сельского поселения «Пожег»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28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49" w:history="1">
        <w:r w:rsidR="001536F5" w:rsidRPr="00B061F5">
          <w:rPr>
            <w:rStyle w:val="af0"/>
            <w:rFonts w:cs="Times New Roman"/>
            <w:noProof/>
          </w:rPr>
          <w:t>1.3.7.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Прогнозный баланс потребления воды на срок не менее 10 лет с учетом сценария развития сельского поселения «Пожег» на основании расхода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застройки………….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_Toc23422349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0" w:history="1">
        <w:r w:rsidR="001536F5" w:rsidRPr="00B061F5">
          <w:rPr>
            <w:rStyle w:val="af0"/>
            <w:rFonts w:cs="Times New Roman"/>
            <w:noProof/>
          </w:rPr>
          <w:t>1.3.8.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1" w:history="1">
        <w:r w:rsidR="001536F5" w:rsidRPr="00B061F5">
          <w:rPr>
            <w:rStyle w:val="af0"/>
            <w:rFonts w:cs="Times New Roman"/>
            <w:noProof/>
          </w:rPr>
          <w:t>1.3.9.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 фактическом и ожидаемом потреблении горячей, питьевой, технической воды (годовое, среднесуточное, максимальное суточное)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2" w:history="1">
        <w:r w:rsidR="001536F5" w:rsidRPr="00B061F5">
          <w:rPr>
            <w:rStyle w:val="af0"/>
            <w:rFonts w:cs="Times New Roman"/>
            <w:noProof/>
          </w:rPr>
          <w:t>1.3.10.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территориальной структуры потребления горячей, питьевой, технической воды..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3" w:history="1">
        <w:r w:rsidR="001536F5" w:rsidRPr="00B061F5">
          <w:rPr>
            <w:rStyle w:val="af0"/>
            <w:rFonts w:cs="Times New Roman"/>
            <w:noProof/>
          </w:rPr>
          <w:t>1.3.11.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абонентами……….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4" w:history="1">
        <w:r w:rsidR="001536F5" w:rsidRPr="00B061F5">
          <w:rPr>
            <w:rStyle w:val="af0"/>
            <w:rFonts w:cs="Times New Roman"/>
            <w:noProof/>
            <w:lang w:eastAsia="zh-CN"/>
          </w:rPr>
          <w:t>1.3.12.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  <w:lang w:eastAsia="zh-CN"/>
          </w:rPr>
          <w:t>Сведения о фактических и планируемых потерях воды при ее транспортировке (годовые, среднесуточные значения)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32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5" w:history="1">
        <w:r w:rsidR="001536F5" w:rsidRPr="00B061F5">
          <w:rPr>
            <w:rStyle w:val="af0"/>
            <w:rFonts w:cs="Times New Roman"/>
            <w:noProof/>
            <w:lang w:eastAsia="zh-CN"/>
          </w:rPr>
          <w:t>1.3.13.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  <w:lang w:eastAsia="zh-CN"/>
          </w:rPr>
          <w:t>Перспективные балансы водоснабжения и водоотведения (общий – баланс подачи и реализации горячей, питьевой, технической воды, территориальный – баланс подачи горячей, питьевой, технической воды по технологическим зонам водоснабжения, структурный – баланс реализации горячей, питьевой, технической воды по группам абонентов)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32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6" w:history="1">
        <w:r w:rsidR="001536F5" w:rsidRPr="00B061F5">
          <w:rPr>
            <w:rStyle w:val="af0"/>
            <w:rFonts w:cs="Times New Roman"/>
            <w:noProof/>
            <w:lang w:eastAsia="zh-CN"/>
          </w:rPr>
          <w:t>1.3.14.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  <w:lang w:eastAsia="zh-CN"/>
          </w:rPr>
          <w:t>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воды, дефицита (резерва) мощностей по технологическим зонам с разбивкой по годам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7" w:history="1">
        <w:r w:rsidR="001536F5" w:rsidRPr="00B061F5">
          <w:rPr>
            <w:rStyle w:val="af0"/>
            <w:rFonts w:cs="Times New Roman"/>
            <w:noProof/>
            <w:lang w:eastAsia="zh-CN"/>
          </w:rPr>
          <w:t>1.3.15.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  <w:lang w:eastAsia="zh-CN"/>
          </w:rPr>
          <w:t>Наименование организации, которая наделена статусом гарантирующей организации……….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8" w:history="1">
        <w:r w:rsidR="001536F5" w:rsidRPr="00B061F5">
          <w:rPr>
            <w:rStyle w:val="af0"/>
            <w:rFonts w:cs="Times New Roman"/>
            <w:noProof/>
          </w:rPr>
          <w:t>1.4.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ПРЕДЛОЖЕНИЯ ПО СТРОИТЕЛЬСТВУ, РЕКОНСТРУКЦИИ И МОДЕРНИЗАЦИИ ОБЪЕКТОВ ЦЕНТРАЛИЗОВАННЫХ СИСТЕМ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35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59" w:history="1">
        <w:r w:rsidR="001536F5" w:rsidRPr="00B061F5">
          <w:rPr>
            <w:rStyle w:val="af0"/>
            <w:rFonts w:cs="Times New Roman"/>
            <w:noProof/>
          </w:rPr>
          <w:t>1.4.1.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Перечень основных мероприятий по реализации схем водоснабжения с разбивкой по годам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_Toc23422359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35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0" w:history="1">
        <w:r w:rsidR="001536F5" w:rsidRPr="00B061F5">
          <w:rPr>
            <w:rStyle w:val="af0"/>
            <w:rFonts w:cs="Times New Roman"/>
            <w:noProof/>
          </w:rPr>
          <w:t>1.4.2.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Технические обоснования основных мероприятий по реализации схем водоснабжения……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35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1" w:history="1">
        <w:r w:rsidR="001536F5" w:rsidRPr="00B061F5">
          <w:rPr>
            <w:rStyle w:val="af0"/>
            <w:rFonts w:cs="Times New Roman"/>
            <w:noProof/>
          </w:rPr>
          <w:t>1.4.3.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 вновь строящихся, реконструируемых и предлагаемых к выводу из эксплуатации объектах системы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2" w:history="1">
        <w:r w:rsidR="001536F5" w:rsidRPr="00B061F5">
          <w:rPr>
            <w:rStyle w:val="af0"/>
            <w:rFonts w:cs="Times New Roman"/>
            <w:noProof/>
          </w:rPr>
          <w:t>1.4.4.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 развитии систем диспетчеризации, телемеханизации и систем управления режимами водоснабжения на объектах организаций осуществляющих водоснабжение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3" w:history="1">
        <w:r w:rsidR="001536F5" w:rsidRPr="00B061F5">
          <w:rPr>
            <w:rStyle w:val="af0"/>
            <w:rFonts w:cs="Times New Roman"/>
            <w:noProof/>
          </w:rPr>
          <w:t>1.4.5.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4" w:history="1">
        <w:r w:rsidR="001536F5" w:rsidRPr="00B061F5">
          <w:rPr>
            <w:rStyle w:val="af0"/>
            <w:rFonts w:cs="Times New Roman"/>
            <w:noProof/>
          </w:rPr>
          <w:t>1.4.6.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вариантов маршрутов прохождения трубопроводов (трасс) по территории сельского поселения «Пожег»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5" w:history="1">
        <w:r w:rsidR="001536F5" w:rsidRPr="00B061F5">
          <w:rPr>
            <w:rStyle w:val="af0"/>
            <w:rFonts w:cs="Times New Roman"/>
            <w:noProof/>
          </w:rPr>
          <w:t>1.4.7.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Рекомендации о месте размещения насосных станций, резервуаров, водонапорных башен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6" w:history="1">
        <w:r w:rsidR="001536F5" w:rsidRPr="00B061F5">
          <w:rPr>
            <w:rStyle w:val="af0"/>
            <w:rFonts w:cs="Times New Roman"/>
            <w:noProof/>
          </w:rPr>
          <w:t>1.4.8.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Границы планируемых зон размещения объектов централизованных систем водоснабжения…….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7" w:history="1">
        <w:r w:rsidR="001536F5" w:rsidRPr="00B061F5">
          <w:rPr>
            <w:rStyle w:val="af0"/>
            <w:rFonts w:cs="Times New Roman"/>
            <w:noProof/>
          </w:rPr>
          <w:t>1.4.9.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Карты (схемы) существующего и планируемого размещения объектов централизованных систем холодного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8" w:history="1">
        <w:r w:rsidR="001536F5" w:rsidRPr="00B061F5">
          <w:rPr>
            <w:rStyle w:val="af0"/>
            <w:rFonts w:cs="Times New Roman"/>
            <w:noProof/>
          </w:rPr>
          <w:t>1.5.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69" w:history="1">
        <w:r w:rsidR="001536F5" w:rsidRPr="00B061F5">
          <w:rPr>
            <w:rStyle w:val="af0"/>
            <w:rFonts w:cs="Times New Roman"/>
            <w:noProof/>
          </w:rPr>
          <w:t>1.5.1.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_Toc23422369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0" w:history="1">
        <w:r w:rsidR="001536F5" w:rsidRPr="00B061F5">
          <w:rPr>
            <w:rStyle w:val="af0"/>
            <w:rFonts w:cs="Times New Roman"/>
            <w:noProof/>
          </w:rPr>
          <w:t>1.5.2.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На окружающую среду при реализации мероприятий по снабжению и хранению химических реагентов, используемых в водоподготовке (хлор и др.)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39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1" w:history="1">
        <w:r w:rsidR="001536F5" w:rsidRPr="00B061F5">
          <w:rPr>
            <w:rStyle w:val="af0"/>
            <w:rFonts w:cs="Times New Roman"/>
            <w:noProof/>
          </w:rPr>
          <w:t>1.6.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2" w:history="1">
        <w:r w:rsidR="001536F5" w:rsidRPr="00B061F5">
          <w:rPr>
            <w:rStyle w:val="af0"/>
            <w:rFonts w:cs="Times New Roman"/>
            <w:noProof/>
          </w:rPr>
          <w:t>1.7.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ПЛАНОВЫЕ ЗНАЧЕНИЯ ПОКАЗАТЕЛЕЙ РАЗВИТИЯ ЦЕНТРАЛИЗОВАННЫХ СИСТЕМ ВОДОСНАБЖЕНИЯ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3" w:history="1">
        <w:r w:rsidR="001536F5" w:rsidRPr="00B061F5">
          <w:rPr>
            <w:rStyle w:val="af0"/>
            <w:rFonts w:cs="Times New Roman"/>
            <w:noProof/>
          </w:rPr>
          <w:t>1.8.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12"/>
        <w:rPr>
          <w:rFonts w:eastAsiaTheme="minorEastAsia" w:cs="Times New Roman"/>
          <w:noProof/>
          <w:lang w:eastAsia="ru-RU"/>
        </w:rPr>
      </w:pPr>
      <w:hyperlink w:anchor="_Toc23422374" w:history="1">
        <w:r w:rsidR="001536F5" w:rsidRPr="00B061F5">
          <w:rPr>
            <w:rStyle w:val="af0"/>
            <w:rFonts w:cs="Times New Roman"/>
            <w:noProof/>
          </w:rPr>
          <w:t>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СХЕМА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5" w:history="1">
        <w:r w:rsidR="001536F5" w:rsidRPr="00B061F5">
          <w:rPr>
            <w:rStyle w:val="af0"/>
            <w:rFonts w:cs="Times New Roman"/>
            <w:noProof/>
          </w:rPr>
          <w:t>2.1.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СУЩЕСТВУЮЩЕЕ ПОЛОЖЕНИЕ В СФЕРЕ ВОДООТВЕДЕНИЯ СЕЛЬСКОГО ПОСЕЛЕНИЯ «ПОЖЕГ»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6" w:history="1">
        <w:r w:rsidR="001536F5" w:rsidRPr="00B061F5">
          <w:rPr>
            <w:rStyle w:val="af0"/>
            <w:rFonts w:cs="Times New Roman"/>
            <w:noProof/>
          </w:rPr>
          <w:t>2.1.1.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структуры системы сбора, очистки и отведения сточных вод на территории сельского поселения «Пожег» и деление территории поселения на эксплуатационные зоны……………….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7" w:history="1">
        <w:r w:rsidR="001536F5" w:rsidRPr="00B061F5">
          <w:rPr>
            <w:rStyle w:val="af0"/>
            <w:rFonts w:cs="Times New Roman"/>
            <w:noProof/>
          </w:rPr>
          <w:t>2.1.2.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8" w:history="1">
        <w:r w:rsidR="001536F5" w:rsidRPr="00B061F5">
          <w:rPr>
            <w:rStyle w:val="af0"/>
            <w:rFonts w:cs="Times New Roman"/>
            <w:noProof/>
          </w:rPr>
          <w:t>2.1.3.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79" w:history="1">
        <w:r w:rsidR="001536F5" w:rsidRPr="00B061F5">
          <w:rPr>
            <w:rStyle w:val="af0"/>
            <w:rFonts w:cs="Times New Roman"/>
            <w:noProof/>
          </w:rPr>
          <w:t>2.1.4.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_Toc23422379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0" w:history="1">
        <w:r w:rsidR="001536F5" w:rsidRPr="00B061F5">
          <w:rPr>
            <w:rStyle w:val="af0"/>
            <w:rFonts w:cs="Times New Roman"/>
            <w:noProof/>
          </w:rPr>
          <w:t>2.1.5.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 xml:space="preserve"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</w:t>
        </w:r>
        <w:r w:rsidR="001536F5" w:rsidRPr="00B061F5">
          <w:rPr>
            <w:rStyle w:val="af0"/>
            <w:rFonts w:cs="Times New Roman"/>
            <w:noProof/>
          </w:rPr>
          <w:lastRenderedPageBreak/>
          <w:t>отвода и очистки сточных вод на существующих объектах централизованной системы водоотведения…….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1" w:history="1">
        <w:r w:rsidR="001536F5" w:rsidRPr="00B061F5">
          <w:rPr>
            <w:rStyle w:val="af0"/>
            <w:rFonts w:cs="Times New Roman"/>
            <w:noProof/>
          </w:rPr>
          <w:t>2.1.6.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Оценка безопасности и надежности объектов централизованной системы водоотведения и их управляемости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45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2" w:history="1">
        <w:r w:rsidR="001536F5" w:rsidRPr="00B061F5">
          <w:rPr>
            <w:rStyle w:val="af0"/>
            <w:rFonts w:cs="Times New Roman"/>
            <w:noProof/>
          </w:rPr>
          <w:t>2.1.7.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Оценка воздействия сбросов сточных вод через централизованную систему водоотведения на окружающую среду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46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3" w:history="1">
        <w:r w:rsidR="001536F5" w:rsidRPr="00B061F5">
          <w:rPr>
            <w:rStyle w:val="af0"/>
            <w:rFonts w:cs="Times New Roman"/>
            <w:noProof/>
          </w:rPr>
          <w:t>2.1.8.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территорий сельского поселения «Пожег», не охваченных централизованной системой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46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4" w:history="1">
        <w:r w:rsidR="001536F5" w:rsidRPr="00B061F5">
          <w:rPr>
            <w:rStyle w:val="af0"/>
            <w:rFonts w:cs="Times New Roman"/>
            <w:noProof/>
          </w:rPr>
          <w:t>2.1.9.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существующих технических и технологических проблем системы водоотведения сельского поселения «Пожег»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46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5" w:history="1">
        <w:r w:rsidR="001536F5" w:rsidRPr="00B061F5">
          <w:rPr>
            <w:rStyle w:val="af0"/>
            <w:rFonts w:cs="Times New Roman"/>
            <w:noProof/>
          </w:rPr>
          <w:t>2.2.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БАЛАНСЫ СТОЧНЫХ ВОД В СИСТЕМЕ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6" w:history="1">
        <w:r w:rsidR="001536F5" w:rsidRPr="00B061F5">
          <w:rPr>
            <w:rStyle w:val="af0"/>
            <w:rFonts w:cs="Times New Roman"/>
            <w:noProof/>
          </w:rPr>
          <w:t>2.2.1.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iCs/>
            <w:noProof/>
          </w:rPr>
          <w:t>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7" w:history="1">
        <w:r w:rsidR="001536F5" w:rsidRPr="00B061F5">
          <w:rPr>
            <w:rStyle w:val="af0"/>
            <w:rFonts w:cs="Times New Roman"/>
            <w:noProof/>
          </w:rPr>
          <w:t>2.2.2.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8" w:history="1">
        <w:r w:rsidR="001536F5" w:rsidRPr="00B061F5">
          <w:rPr>
            <w:rStyle w:val="af0"/>
            <w:rFonts w:cs="Times New Roman"/>
            <w:noProof/>
          </w:rPr>
          <w:t>2.2.3.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89" w:history="1">
        <w:r w:rsidR="001536F5" w:rsidRPr="00B061F5">
          <w:rPr>
            <w:rStyle w:val="af0"/>
            <w:rFonts w:cs="Times New Roman"/>
            <w:noProof/>
          </w:rPr>
          <w:t>2.2.4.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сельскому поселению «Пожег» с выделением зон дефицитов и резервов производственных мощностей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_Toc23422389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0" w:history="1">
        <w:r w:rsidR="001536F5" w:rsidRPr="00B061F5">
          <w:rPr>
            <w:rStyle w:val="af0"/>
            <w:rFonts w:cs="Times New Roman"/>
            <w:noProof/>
          </w:rPr>
          <w:t>2.2.5.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 «Пожег»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47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1" w:history="1">
        <w:r w:rsidR="001536F5" w:rsidRPr="00B061F5">
          <w:rPr>
            <w:rStyle w:val="af0"/>
            <w:rFonts w:cs="Times New Roman"/>
            <w:noProof/>
          </w:rPr>
          <w:t>2.3.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noProof/>
          </w:rPr>
          <w:t>ПРОГНОЗ ОБЪЕМА СТОЧНЫХ ВОД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2" w:history="1">
        <w:r w:rsidR="001536F5" w:rsidRPr="00B061F5">
          <w:rPr>
            <w:rStyle w:val="af0"/>
            <w:rFonts w:cs="Times New Roman"/>
            <w:noProof/>
          </w:rPr>
          <w:t>2.3.1.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iCs/>
            <w:noProof/>
          </w:rPr>
          <w:t>Сведения о фактическом и ожидаемом поступлении сточных вод в централизованную систему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3" w:history="1">
        <w:r w:rsidR="001536F5" w:rsidRPr="00B061F5">
          <w:rPr>
            <w:rStyle w:val="af0"/>
            <w:rFonts w:cs="Times New Roman"/>
            <w:noProof/>
          </w:rPr>
          <w:t>2.3.2.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структуры централизованной системы водоотведения (эксплуатационные и технологические зоны)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4" w:history="1">
        <w:r w:rsidR="001536F5" w:rsidRPr="00B061F5">
          <w:rPr>
            <w:rStyle w:val="af0"/>
            <w:rFonts w:cs="Times New Roman"/>
            <w:noProof/>
          </w:rPr>
          <w:t>2.3.3.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5" w:history="1">
        <w:r w:rsidR="001536F5" w:rsidRPr="00B061F5">
          <w:rPr>
            <w:rStyle w:val="af0"/>
            <w:rFonts w:cs="Times New Roman"/>
            <w:noProof/>
          </w:rPr>
          <w:t>2.3.4.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6" w:history="1">
        <w:r w:rsidR="001536F5" w:rsidRPr="00B061F5">
          <w:rPr>
            <w:rStyle w:val="af0"/>
            <w:rFonts w:cs="Times New Roman"/>
            <w:noProof/>
          </w:rPr>
          <w:t>2.3.5.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48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7" w:history="1">
        <w:r w:rsidR="001536F5" w:rsidRPr="00B061F5">
          <w:rPr>
            <w:rStyle w:val="af0"/>
            <w:rFonts w:cs="Times New Roman"/>
            <w:noProof/>
          </w:rPr>
          <w:t>2.4.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noProof/>
          </w:rPr>
  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8" w:history="1">
        <w:r w:rsidR="001536F5" w:rsidRPr="00B061F5">
          <w:rPr>
            <w:rStyle w:val="af0"/>
            <w:rFonts w:cs="Times New Roman"/>
            <w:noProof/>
          </w:rPr>
          <w:t>2.4.1.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iCs/>
            <w:noProof/>
          </w:rPr>
          <w:t>Основные направления, принципы, задачи и плановые значения показателей развития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399" w:history="1">
        <w:r w:rsidR="001536F5" w:rsidRPr="00B061F5">
          <w:rPr>
            <w:rStyle w:val="af0"/>
            <w:rFonts w:cs="Times New Roman"/>
            <w:noProof/>
          </w:rPr>
          <w:t>2.4.2.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_Toc23422399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0" w:history="1">
        <w:r w:rsidR="001536F5" w:rsidRPr="00B061F5">
          <w:rPr>
            <w:rStyle w:val="af0"/>
            <w:rFonts w:cs="Times New Roman"/>
            <w:noProof/>
          </w:rPr>
          <w:t>2.4.3.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Технические обоснования основных мероприятий по реализации схем водоотведения………</w:t>
        </w:r>
        <w:bookmarkStart w:id="0" w:name="_GoBack"/>
        <w:bookmarkEnd w:id="0"/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1" w:history="1">
        <w:r w:rsidR="001536F5" w:rsidRPr="00B061F5">
          <w:rPr>
            <w:rStyle w:val="af0"/>
            <w:rFonts w:cs="Times New Roman"/>
            <w:noProof/>
          </w:rPr>
          <w:t>2.4.3.1.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MT" w:cs="Times New Roman"/>
            <w:noProof/>
          </w:rPr>
          <w:t>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водоотведения……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2" w:history="1">
        <w:r w:rsidR="001536F5" w:rsidRPr="00B061F5">
          <w:rPr>
            <w:rStyle w:val="af0"/>
            <w:rFonts w:cs="Times New Roman"/>
            <w:noProof/>
          </w:rPr>
          <w:t>2.4.3.2.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MT" w:cs="Times New Roman"/>
            <w:noProof/>
          </w:rPr>
          <w:t>Организация централизованного водоотведения на территориях сельского поселения «Пожег», где оно отсутствует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3" w:history="1">
        <w:r w:rsidR="001536F5" w:rsidRPr="00B061F5">
          <w:rPr>
            <w:rStyle w:val="af0"/>
            <w:rFonts w:cs="Times New Roman"/>
            <w:noProof/>
          </w:rPr>
          <w:t>2.4.3.3.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MT" w:cs="Times New Roman"/>
            <w:noProof/>
          </w:rPr>
          <w:t>Сокращение сбросов и организация возврата очищенных сточных вод на технические нужды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49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4" w:history="1">
        <w:r w:rsidR="001536F5" w:rsidRPr="00B061F5">
          <w:rPr>
            <w:rStyle w:val="af0"/>
            <w:rFonts w:cs="Times New Roman"/>
            <w:noProof/>
          </w:rPr>
          <w:t>2.4.4.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5" w:history="1">
        <w:r w:rsidR="001536F5" w:rsidRPr="00B061F5">
          <w:rPr>
            <w:rStyle w:val="af0"/>
            <w:rFonts w:cs="Times New Roman"/>
            <w:noProof/>
          </w:rPr>
          <w:t>2.4.5.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_Toc23422405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6" w:history="1">
        <w:r w:rsidR="001536F5" w:rsidRPr="00B061F5">
          <w:rPr>
            <w:rStyle w:val="af0"/>
            <w:rFonts w:cs="Times New Roman"/>
            <w:noProof/>
          </w:rPr>
          <w:t>2.4.6.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Описание вариантов маршрутов прохождения трубопроводов (трасс) по территории сельского поселения «Пожег», расположения намечаемых площадок под строительство сооружений водоотведения и их обоснование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_Toc23422406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7" w:history="1">
        <w:r w:rsidR="001536F5" w:rsidRPr="00B061F5">
          <w:rPr>
            <w:rStyle w:val="af0"/>
            <w:rFonts w:cs="Times New Roman"/>
            <w:noProof/>
          </w:rPr>
          <w:t>2.4.7.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Границы и характеристики охранных зон сетей и сооружений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_Toc23422407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8" w:history="1">
        <w:r w:rsidR="001536F5" w:rsidRPr="00B061F5">
          <w:rPr>
            <w:rStyle w:val="af0"/>
            <w:rFonts w:cs="Times New Roman"/>
            <w:noProof/>
          </w:rPr>
          <w:t>2.4.8.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Границы планируемых зон размещения объектов централизованной системы водоотведения……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_Toc23422408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50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09" w:history="1">
        <w:r w:rsidR="001536F5" w:rsidRPr="00B061F5">
          <w:rPr>
            <w:rStyle w:val="af0"/>
            <w:rFonts w:cs="Times New Roman"/>
            <w:noProof/>
          </w:rPr>
          <w:t>2.5.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_Toc23422409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10" w:history="1">
        <w:r w:rsidR="001536F5" w:rsidRPr="00B061F5">
          <w:rPr>
            <w:rStyle w:val="af0"/>
            <w:rFonts w:cs="Times New Roman"/>
            <w:noProof/>
          </w:rPr>
          <w:t>2.5.1.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iCs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_Toc23422410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11" w:history="1">
        <w:r w:rsidR="001536F5" w:rsidRPr="00B061F5">
          <w:rPr>
            <w:rStyle w:val="af0"/>
            <w:rFonts w:cs="Times New Roman"/>
            <w:noProof/>
          </w:rPr>
          <w:t>2.5.2.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cs="Times New Roman"/>
            <w:noProof/>
          </w:rPr>
          <w:t>Сведения о применении методов, безопасных для окружающей среды, при утилизации осадков сточных вод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_Toc23422411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51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12" w:history="1">
        <w:r w:rsidR="001536F5" w:rsidRPr="00B061F5">
          <w:rPr>
            <w:rStyle w:val="af0"/>
            <w:rFonts w:cs="Times New Roman"/>
            <w:noProof/>
          </w:rPr>
          <w:t>2.6.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noProof/>
          </w:rPr>
  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_Toc23422412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52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Pr="00B061F5" w:rsidRDefault="00250C06" w:rsidP="00B061F5">
      <w:pPr>
        <w:pStyle w:val="31"/>
        <w:rPr>
          <w:rFonts w:eastAsiaTheme="minorEastAsia" w:cs="Times New Roman"/>
          <w:noProof/>
          <w:lang w:eastAsia="ru-RU"/>
        </w:rPr>
      </w:pPr>
      <w:hyperlink w:anchor="_Toc23422413" w:history="1">
        <w:r w:rsidR="001536F5" w:rsidRPr="00B061F5">
          <w:rPr>
            <w:rStyle w:val="af0"/>
            <w:rFonts w:cs="Times New Roman"/>
            <w:noProof/>
          </w:rPr>
          <w:t>2.7.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noProof/>
          </w:rPr>
          <w:t>ПЛАНОВЫЕ ЗНАЧЕНИЯ ПОКАЗАТЕЛЕЙ РАЗВИТИЯ ЦЕНТРАЛИЗОВАННОЙ СИСТЕМЫ ВОДООТВЕДЕНИЯ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_Toc23422413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53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1536F5" w:rsidRDefault="00250C06" w:rsidP="00B061F5">
      <w:pPr>
        <w:pStyle w:val="31"/>
        <w:rPr>
          <w:rFonts w:asciiTheme="minorHAnsi" w:eastAsiaTheme="minorEastAsia" w:hAnsiTheme="minorHAnsi"/>
          <w:noProof/>
          <w:lang w:eastAsia="ru-RU"/>
        </w:rPr>
      </w:pPr>
      <w:hyperlink w:anchor="_Toc23422414" w:history="1">
        <w:r w:rsidR="001536F5" w:rsidRPr="00B061F5">
          <w:rPr>
            <w:rStyle w:val="af0"/>
            <w:rFonts w:cs="Times New Roman"/>
            <w:noProof/>
          </w:rPr>
          <w:t>2.8.</w:t>
        </w:r>
        <w:r w:rsidR="001536F5" w:rsidRPr="00B061F5">
          <w:rPr>
            <w:rFonts w:eastAsiaTheme="minorEastAsia" w:cs="Times New Roman"/>
            <w:noProof/>
            <w:lang w:eastAsia="ru-RU"/>
          </w:rPr>
          <w:tab/>
        </w:r>
        <w:r w:rsidR="001536F5" w:rsidRPr="00B061F5">
          <w:rPr>
            <w:rStyle w:val="af0"/>
            <w:rFonts w:eastAsia="TimesNewRomanPS-BoldMT" w:cs="Times New Roman"/>
            <w:noProof/>
          </w:rPr>
  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1536F5" w:rsidRPr="00B061F5">
          <w:rPr>
            <w:rFonts w:cs="Times New Roman"/>
            <w:noProof/>
            <w:webHidden/>
          </w:rPr>
          <w:tab/>
        </w:r>
        <w:r w:rsidRPr="00B061F5">
          <w:rPr>
            <w:rFonts w:cs="Times New Roman"/>
            <w:noProof/>
            <w:webHidden/>
          </w:rPr>
          <w:fldChar w:fldCharType="begin"/>
        </w:r>
        <w:r w:rsidR="001536F5" w:rsidRPr="00B061F5">
          <w:rPr>
            <w:rFonts w:cs="Times New Roman"/>
            <w:noProof/>
            <w:webHidden/>
          </w:rPr>
          <w:instrText xml:space="preserve"> PAGEREF _Toc23422414 \h </w:instrText>
        </w:r>
        <w:r w:rsidRPr="00B061F5">
          <w:rPr>
            <w:rFonts w:cs="Times New Roman"/>
            <w:noProof/>
            <w:webHidden/>
          </w:rPr>
        </w:r>
        <w:r w:rsidRPr="00B061F5">
          <w:rPr>
            <w:rFonts w:cs="Times New Roman"/>
            <w:noProof/>
            <w:webHidden/>
          </w:rPr>
          <w:fldChar w:fldCharType="separate"/>
        </w:r>
        <w:r w:rsidR="003C1639">
          <w:rPr>
            <w:rFonts w:cs="Times New Roman"/>
            <w:noProof/>
            <w:webHidden/>
          </w:rPr>
          <w:t>54</w:t>
        </w:r>
        <w:r w:rsidRPr="00B061F5">
          <w:rPr>
            <w:rFonts w:cs="Times New Roman"/>
            <w:noProof/>
            <w:webHidden/>
          </w:rPr>
          <w:fldChar w:fldCharType="end"/>
        </w:r>
      </w:hyperlink>
    </w:p>
    <w:p w:rsidR="00403008" w:rsidRDefault="00250C06" w:rsidP="00A36589">
      <w:pPr>
        <w:pStyle w:val="ac"/>
      </w:pPr>
      <w:r>
        <w:fldChar w:fldCharType="end"/>
      </w:r>
      <w:r w:rsidR="00403008">
        <w:br w:type="page"/>
      </w:r>
      <w:r w:rsidR="003E5402">
        <w:lastRenderedPageBreak/>
        <w:t>ВВЕДЕНИЕ</w:t>
      </w:r>
    </w:p>
    <w:p w:rsidR="000F4AE1" w:rsidRPr="00870D89" w:rsidRDefault="00FC13AB" w:rsidP="00B8040D">
      <w:pPr>
        <w:spacing w:after="60"/>
        <w:rPr>
          <w:rFonts w:cs="Times New Roman"/>
        </w:rPr>
      </w:pPr>
      <w:r w:rsidRPr="00B91285">
        <w:rPr>
          <w:rFonts w:cs="Times New Roman"/>
        </w:rPr>
        <w:t xml:space="preserve">Основанием для разработки </w:t>
      </w:r>
      <w:r w:rsidR="006F71B5">
        <w:rPr>
          <w:rFonts w:cs="Times New Roman"/>
        </w:rPr>
        <w:t>С</w:t>
      </w:r>
      <w:r w:rsidRPr="00B91285">
        <w:rPr>
          <w:rFonts w:cs="Times New Roman"/>
        </w:rPr>
        <w:t>хемы водоснабжения</w:t>
      </w:r>
      <w:r w:rsidR="00335CEA">
        <w:rPr>
          <w:rFonts w:cs="Times New Roman"/>
        </w:rPr>
        <w:t xml:space="preserve"> и водоотведения</w:t>
      </w:r>
      <w:r w:rsidRPr="00B91285">
        <w:rPr>
          <w:rFonts w:cs="Times New Roman"/>
        </w:rPr>
        <w:t xml:space="preserve"> </w:t>
      </w:r>
      <w:r w:rsidR="001277EB">
        <w:rPr>
          <w:rFonts w:cs="Times New Roman"/>
        </w:rPr>
        <w:t>сельского поселения «Пожег</w:t>
      </w:r>
      <w:r w:rsidR="00821741">
        <w:rPr>
          <w:rFonts w:cs="Times New Roman"/>
        </w:rPr>
        <w:t xml:space="preserve">» </w:t>
      </w:r>
      <w:r w:rsidR="001277EB">
        <w:rPr>
          <w:rFonts w:cs="Times New Roman"/>
        </w:rPr>
        <w:t>Усть-Куломского</w:t>
      </w:r>
      <w:r w:rsidRPr="00B91285">
        <w:rPr>
          <w:rFonts w:cs="Times New Roman"/>
        </w:rPr>
        <w:t xml:space="preserve"> района </w:t>
      </w:r>
      <w:r w:rsidR="001277EB">
        <w:rPr>
          <w:rFonts w:cs="Times New Roman"/>
        </w:rPr>
        <w:t>Республики Коми</w:t>
      </w:r>
      <w:r w:rsidRPr="00B91285">
        <w:rPr>
          <w:rFonts w:cs="Times New Roman"/>
        </w:rPr>
        <w:t xml:space="preserve"> являются</w:t>
      </w:r>
      <w:r w:rsidR="000F4AE1" w:rsidRPr="00B91285">
        <w:rPr>
          <w:rFonts w:cs="Times New Roman"/>
        </w:rPr>
        <w:t>:</w:t>
      </w:r>
      <w:r w:rsidR="00A36589">
        <w:rPr>
          <w:rFonts w:cs="Times New Roman"/>
        </w:rPr>
        <w:t xml:space="preserve"> </w:t>
      </w:r>
    </w:p>
    <w:p w:rsidR="005047F5" w:rsidRPr="00870D89" w:rsidRDefault="005047F5" w:rsidP="005047F5">
      <w:pPr>
        <w:pStyle w:val="af2"/>
        <w:numPr>
          <w:ilvl w:val="0"/>
          <w:numId w:val="4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870D89">
        <w:rPr>
          <w:sz w:val="24"/>
        </w:rPr>
        <w:t xml:space="preserve">Федеральный </w:t>
      </w:r>
      <w:r w:rsidRPr="00870D89">
        <w:rPr>
          <w:rFonts w:eastAsia="TimesNewRomanPS-BoldMT"/>
          <w:sz w:val="24"/>
        </w:rPr>
        <w:t>закон от 7 декабря 2011 г</w:t>
      </w:r>
      <w:r>
        <w:rPr>
          <w:rFonts w:eastAsia="TimesNewRomanPS-BoldMT"/>
          <w:sz w:val="24"/>
        </w:rPr>
        <w:t>ода</w:t>
      </w:r>
      <w:r w:rsidRPr="00870D89">
        <w:rPr>
          <w:rFonts w:eastAsia="TimesNewRomanPS-BoldMT"/>
          <w:sz w:val="24"/>
        </w:rPr>
        <w:t xml:space="preserve"> № </w:t>
      </w:r>
      <w:r>
        <w:rPr>
          <w:rFonts w:eastAsia="TimesNewRomanPS-BoldMT"/>
          <w:sz w:val="24"/>
        </w:rPr>
        <w:t>4</w:t>
      </w:r>
      <w:r w:rsidRPr="00870D89">
        <w:rPr>
          <w:rFonts w:eastAsia="TimesNewRomanPS-BoldMT"/>
          <w:sz w:val="24"/>
        </w:rPr>
        <w:t xml:space="preserve">16-ФЗ </w:t>
      </w:r>
      <w:r>
        <w:rPr>
          <w:rFonts w:eastAsia="TimesNewRomanPS-BoldMT"/>
          <w:sz w:val="24"/>
        </w:rPr>
        <w:t>«</w:t>
      </w:r>
      <w:r w:rsidRPr="00870D89">
        <w:rPr>
          <w:rFonts w:eastAsia="TimesNewRomanPS-BoldMT"/>
          <w:sz w:val="24"/>
        </w:rPr>
        <w:t xml:space="preserve">О водоснабжении и водоотведении» и на основании технического задания; </w:t>
      </w:r>
    </w:p>
    <w:p w:rsidR="005047F5" w:rsidRDefault="005047F5" w:rsidP="005047F5">
      <w:pPr>
        <w:pStyle w:val="af2"/>
        <w:numPr>
          <w:ilvl w:val="0"/>
          <w:numId w:val="4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870D89">
        <w:rPr>
          <w:sz w:val="24"/>
        </w:rPr>
        <w:t>Постановление правительства от 05.09.2013</w:t>
      </w:r>
      <w:r>
        <w:rPr>
          <w:sz w:val="24"/>
        </w:rPr>
        <w:t xml:space="preserve"> </w:t>
      </w:r>
      <w:r w:rsidRPr="00870D89">
        <w:rPr>
          <w:sz w:val="24"/>
        </w:rPr>
        <w:t>г</w:t>
      </w:r>
      <w:r>
        <w:rPr>
          <w:sz w:val="24"/>
        </w:rPr>
        <w:t>ода</w:t>
      </w:r>
      <w:r w:rsidRPr="00870D89">
        <w:rPr>
          <w:sz w:val="24"/>
        </w:rPr>
        <w:t xml:space="preserve"> № 782 «О схемах водоснабжения и водоотведения»;</w:t>
      </w:r>
      <w:r>
        <w:rPr>
          <w:sz w:val="24"/>
        </w:rPr>
        <w:t xml:space="preserve"> </w:t>
      </w:r>
    </w:p>
    <w:p w:rsidR="005047F5" w:rsidRPr="009B50BE" w:rsidRDefault="005047F5" w:rsidP="005047F5">
      <w:pPr>
        <w:pStyle w:val="af2"/>
        <w:numPr>
          <w:ilvl w:val="0"/>
          <w:numId w:val="4"/>
        </w:numPr>
        <w:spacing w:line="276" w:lineRule="auto"/>
        <w:ind w:left="851" w:hanging="284"/>
        <w:contextualSpacing w:val="0"/>
        <w:jc w:val="both"/>
        <w:rPr>
          <w:sz w:val="22"/>
        </w:rPr>
      </w:pPr>
      <w:r w:rsidRPr="009B50BE">
        <w:rPr>
          <w:sz w:val="24"/>
          <w:szCs w:val="28"/>
        </w:rPr>
        <w:t>Статья 38 ФЗ</w:t>
      </w:r>
      <w:r w:rsidRPr="009B50BE">
        <w:rPr>
          <w:sz w:val="24"/>
        </w:rPr>
        <w:t xml:space="preserve"> </w:t>
      </w:r>
      <w:r w:rsidRPr="009B50BE">
        <w:rPr>
          <w:sz w:val="24"/>
          <w:szCs w:val="28"/>
        </w:rPr>
        <w:t>от 07.12.2011</w:t>
      </w:r>
      <w:r>
        <w:rPr>
          <w:sz w:val="24"/>
          <w:szCs w:val="28"/>
        </w:rPr>
        <w:t xml:space="preserve"> г.</w:t>
      </w:r>
      <w:r w:rsidRPr="009B50BE">
        <w:rPr>
          <w:sz w:val="24"/>
          <w:szCs w:val="28"/>
        </w:rPr>
        <w:t xml:space="preserve"> №416 «О водоснабжении и водоотведении</w:t>
      </w:r>
      <w:r>
        <w:rPr>
          <w:sz w:val="24"/>
          <w:szCs w:val="28"/>
        </w:rPr>
        <w:t xml:space="preserve">»; </w:t>
      </w:r>
    </w:p>
    <w:p w:rsidR="005047F5" w:rsidRPr="00870D89" w:rsidRDefault="005047F5" w:rsidP="005047F5">
      <w:pPr>
        <w:pStyle w:val="af2"/>
        <w:numPr>
          <w:ilvl w:val="0"/>
          <w:numId w:val="4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870D89">
        <w:rPr>
          <w:sz w:val="24"/>
        </w:rPr>
        <w:t>Федеральный закон</w:t>
      </w:r>
      <w:r>
        <w:rPr>
          <w:sz w:val="24"/>
        </w:rPr>
        <w:t xml:space="preserve"> Российской Федерации от 30.12.</w:t>
      </w:r>
      <w:r w:rsidRPr="00870D89">
        <w:rPr>
          <w:sz w:val="24"/>
        </w:rPr>
        <w:t>2004 г</w:t>
      </w:r>
      <w:r>
        <w:rPr>
          <w:sz w:val="24"/>
        </w:rPr>
        <w:t>ода</w:t>
      </w:r>
      <w:r w:rsidRPr="00870D89">
        <w:rPr>
          <w:sz w:val="24"/>
        </w:rPr>
        <w:t xml:space="preserve"> № 210-ФЗ «Об основах регулирования тарифов организаций коммунального комплекса»; </w:t>
      </w:r>
    </w:p>
    <w:p w:rsidR="005047F5" w:rsidRDefault="005047F5" w:rsidP="005047F5">
      <w:pPr>
        <w:pStyle w:val="af2"/>
        <w:numPr>
          <w:ilvl w:val="0"/>
          <w:numId w:val="4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F132DE">
        <w:rPr>
          <w:sz w:val="24"/>
        </w:rPr>
        <w:t>Федеральный закон Российской Федерации от 03.06.2006</w:t>
      </w:r>
      <w:r>
        <w:rPr>
          <w:sz w:val="24"/>
        </w:rPr>
        <w:t xml:space="preserve"> года № 74-ФЗ «Водный кодекс»; </w:t>
      </w:r>
    </w:p>
    <w:p w:rsidR="005047F5" w:rsidRDefault="002734CA" w:rsidP="005047F5">
      <w:pPr>
        <w:pStyle w:val="af2"/>
        <w:numPr>
          <w:ilvl w:val="0"/>
          <w:numId w:val="4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F132DE">
        <w:rPr>
          <w:sz w:val="24"/>
        </w:rPr>
        <w:t>СП 31.13330.2012 «Водоснабжение. Наружные сети и сооружения» Актуализированная редакция СНИП 2.04.02-84* Приказ Министерства регионального развития Российской Федерации от 29 декабря 2011 года № 635/14</w:t>
      </w:r>
      <w:r w:rsidR="005047F5" w:rsidRPr="00F132DE">
        <w:rPr>
          <w:sz w:val="24"/>
        </w:rPr>
        <w:t>;</w:t>
      </w:r>
      <w:r w:rsidR="005047F5">
        <w:rPr>
          <w:sz w:val="24"/>
        </w:rPr>
        <w:t xml:space="preserve"> </w:t>
      </w:r>
    </w:p>
    <w:p w:rsidR="005047F5" w:rsidRDefault="002734CA" w:rsidP="005047F5">
      <w:pPr>
        <w:pStyle w:val="af2"/>
        <w:numPr>
          <w:ilvl w:val="0"/>
          <w:numId w:val="4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6661CF">
        <w:rPr>
          <w:sz w:val="24"/>
        </w:rPr>
        <w:t>СП 32.13330.2018 «Канализация. Наружные сети и сооружения». СНиП 2.04.03-85 Приказ Министерства строительства и жилищно-коммунального хозяйства Российской Федерации от 25 декабря 2018 года № 860/пр</w:t>
      </w:r>
      <w:r>
        <w:rPr>
          <w:sz w:val="24"/>
        </w:rPr>
        <w:t>.</w:t>
      </w:r>
      <w:r w:rsidR="005047F5">
        <w:rPr>
          <w:sz w:val="24"/>
        </w:rPr>
        <w:t xml:space="preserve">; </w:t>
      </w:r>
    </w:p>
    <w:p w:rsidR="000F4AE1" w:rsidRPr="00870D89" w:rsidRDefault="005047F5" w:rsidP="005047F5">
      <w:pPr>
        <w:pStyle w:val="af2"/>
        <w:numPr>
          <w:ilvl w:val="0"/>
          <w:numId w:val="4"/>
        </w:numPr>
        <w:spacing w:after="120" w:line="276" w:lineRule="auto"/>
        <w:ind w:left="851" w:hanging="284"/>
        <w:contextualSpacing w:val="0"/>
        <w:jc w:val="both"/>
        <w:rPr>
          <w:sz w:val="24"/>
        </w:rPr>
      </w:pPr>
      <w:r w:rsidRPr="009B50BE">
        <w:rPr>
          <w:sz w:val="24"/>
          <w:szCs w:val="28"/>
        </w:rPr>
        <w:t>«Правил</w:t>
      </w:r>
      <w:r>
        <w:rPr>
          <w:sz w:val="24"/>
          <w:szCs w:val="28"/>
        </w:rPr>
        <w:t>а</w:t>
      </w:r>
      <w:r w:rsidRPr="009B50BE">
        <w:rPr>
          <w:sz w:val="24"/>
          <w:szCs w:val="28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</w:t>
      </w:r>
      <w:r>
        <w:rPr>
          <w:sz w:val="24"/>
          <w:szCs w:val="28"/>
        </w:rPr>
        <w:t xml:space="preserve"> </w:t>
      </w:r>
      <w:r w:rsidRPr="009B50BE">
        <w:rPr>
          <w:sz w:val="24"/>
          <w:szCs w:val="28"/>
        </w:rPr>
        <w:t>г. № 83</w:t>
      </w:r>
      <w:r w:rsidR="001779B4">
        <w:rPr>
          <w:sz w:val="24"/>
        </w:rPr>
        <w:t>.</w:t>
      </w:r>
      <w:r w:rsidR="00A36589">
        <w:rPr>
          <w:sz w:val="24"/>
        </w:rPr>
        <w:t xml:space="preserve"> </w:t>
      </w:r>
    </w:p>
    <w:p w:rsidR="00F3354C" w:rsidRDefault="00F3354C" w:rsidP="000669D9">
      <w:pPr>
        <w:spacing w:after="120"/>
        <w:rPr>
          <w:rFonts w:cs="Times New Roman"/>
          <w:lang w:eastAsia="ru-RU"/>
        </w:rPr>
      </w:pPr>
      <w:r w:rsidRPr="00870D89">
        <w:rPr>
          <w:rFonts w:cs="Times New Roman"/>
          <w:lang w:eastAsia="ru-RU"/>
        </w:rPr>
        <w:t>Схема водоснабжения</w:t>
      </w:r>
      <w:r w:rsidR="006F71B5">
        <w:rPr>
          <w:rFonts w:cs="Times New Roman"/>
          <w:lang w:eastAsia="ru-RU"/>
        </w:rPr>
        <w:t xml:space="preserve"> и в</w:t>
      </w:r>
      <w:r w:rsidR="000669D9">
        <w:rPr>
          <w:rFonts w:cs="Times New Roman"/>
          <w:lang w:eastAsia="ru-RU"/>
        </w:rPr>
        <w:t>о</w:t>
      </w:r>
      <w:r w:rsidR="006F71B5">
        <w:rPr>
          <w:rFonts w:cs="Times New Roman"/>
          <w:lang w:eastAsia="ru-RU"/>
        </w:rPr>
        <w:t>доотведения</w:t>
      </w:r>
      <w:r w:rsidRPr="00870D89">
        <w:rPr>
          <w:rFonts w:cs="Times New Roman"/>
          <w:lang w:eastAsia="ru-RU"/>
        </w:rPr>
        <w:t xml:space="preserve"> разработана на период до 202</w:t>
      </w:r>
      <w:r w:rsidR="001277EB">
        <w:rPr>
          <w:rFonts w:cs="Times New Roman"/>
          <w:lang w:eastAsia="ru-RU"/>
        </w:rPr>
        <w:t>5</w:t>
      </w:r>
      <w:r w:rsidRPr="00870D89">
        <w:rPr>
          <w:rFonts w:cs="Times New Roman"/>
          <w:lang w:eastAsia="ru-RU"/>
        </w:rPr>
        <w:t xml:space="preserve"> года.</w:t>
      </w:r>
      <w:r w:rsidR="00A36589">
        <w:rPr>
          <w:rFonts w:cs="Times New Roman"/>
          <w:lang w:eastAsia="ru-RU"/>
        </w:rPr>
        <w:t xml:space="preserve"> </w:t>
      </w:r>
    </w:p>
    <w:p w:rsidR="00156E10" w:rsidRPr="00870D89" w:rsidRDefault="00156E10" w:rsidP="000669D9">
      <w:pPr>
        <w:spacing w:after="120"/>
        <w:rPr>
          <w:rFonts w:cs="Times New Roman"/>
          <w:lang w:eastAsia="ru-RU"/>
        </w:rPr>
      </w:pPr>
      <w:r>
        <w:t>При актуализации Схемы в качестве отчетного года принят 201</w:t>
      </w:r>
      <w:r w:rsidR="0022503B">
        <w:t>9</w:t>
      </w:r>
      <w:r>
        <w:t xml:space="preserve"> год. </w:t>
      </w:r>
    </w:p>
    <w:p w:rsidR="00C504AA" w:rsidRDefault="00C504AA" w:rsidP="000669D9">
      <w:pPr>
        <w:spacing w:after="120"/>
        <w:rPr>
          <w:lang w:eastAsia="ru-RU"/>
        </w:rPr>
      </w:pPr>
      <w:r>
        <w:rPr>
          <w:lang w:eastAsia="ru-RU"/>
        </w:rPr>
        <w:t>Схема включает первоочередные мероприятия по созданию и развитию централизованных систем водоснабжения</w:t>
      </w:r>
      <w:r w:rsidR="00C516AF">
        <w:rPr>
          <w:lang w:eastAsia="ru-RU"/>
        </w:rPr>
        <w:t xml:space="preserve"> и водоотведения</w:t>
      </w:r>
      <w:r>
        <w:rPr>
          <w:lang w:eastAsia="ru-RU"/>
        </w:rPr>
        <w:t xml:space="preserve">, повышению надежности функционирования этих систем и обеспечивающие комфортные и безопасные условия для проживания людей в </w:t>
      </w:r>
      <w:r w:rsidR="001277EB">
        <w:rPr>
          <w:lang w:eastAsia="ru-RU"/>
        </w:rPr>
        <w:t>сельском поселении «Пожег</w:t>
      </w:r>
      <w:r w:rsidR="00C516AF">
        <w:rPr>
          <w:lang w:eastAsia="ru-RU"/>
        </w:rPr>
        <w:t>».</w:t>
      </w:r>
      <w:r w:rsidR="00A36589">
        <w:rPr>
          <w:lang w:eastAsia="ru-RU"/>
        </w:rPr>
        <w:t xml:space="preserve"> </w:t>
      </w:r>
    </w:p>
    <w:p w:rsidR="00293C95" w:rsidRDefault="00293C95" w:rsidP="00A36589">
      <w:pPr>
        <w:spacing w:after="0"/>
        <w:rPr>
          <w:lang w:eastAsia="ru-RU"/>
        </w:rPr>
      </w:pPr>
      <w:r>
        <w:rPr>
          <w:lang w:eastAsia="ru-RU"/>
        </w:rPr>
        <w:t>Мероприятия охватывают следующие объекты системы коммунальной инфраструктуры:</w:t>
      </w:r>
      <w:r w:rsidR="000669D9">
        <w:rPr>
          <w:lang w:eastAsia="ru-RU"/>
        </w:rPr>
        <w:t xml:space="preserve"> </w:t>
      </w:r>
    </w:p>
    <w:p w:rsidR="00293C95" w:rsidRPr="00C75CFE" w:rsidRDefault="00AB0011" w:rsidP="00BC7F08">
      <w:pPr>
        <w:pStyle w:val="af2"/>
        <w:numPr>
          <w:ilvl w:val="0"/>
          <w:numId w:val="15"/>
        </w:numPr>
        <w:spacing w:line="276" w:lineRule="auto"/>
        <w:ind w:left="851" w:hanging="284"/>
        <w:contextualSpacing w:val="0"/>
        <w:jc w:val="both"/>
        <w:rPr>
          <w:sz w:val="24"/>
        </w:rPr>
      </w:pPr>
      <w:r>
        <w:rPr>
          <w:sz w:val="24"/>
        </w:rPr>
        <w:t>в системе водоснабжения –</w:t>
      </w:r>
      <w:r w:rsidR="00293C95" w:rsidRPr="00C75CFE">
        <w:rPr>
          <w:sz w:val="24"/>
        </w:rPr>
        <w:t xml:space="preserve"> водозаборы, магистральные сети водопровода;</w:t>
      </w:r>
      <w:r w:rsidR="000669D9">
        <w:rPr>
          <w:sz w:val="24"/>
        </w:rPr>
        <w:t xml:space="preserve"> </w:t>
      </w:r>
    </w:p>
    <w:p w:rsidR="00293C95" w:rsidRPr="00C75CFE" w:rsidRDefault="00293C95" w:rsidP="00BC7F08">
      <w:pPr>
        <w:pStyle w:val="af2"/>
        <w:numPr>
          <w:ilvl w:val="0"/>
          <w:numId w:val="15"/>
        </w:numPr>
        <w:spacing w:after="120" w:line="276" w:lineRule="auto"/>
        <w:ind w:left="851" w:hanging="284"/>
        <w:contextualSpacing w:val="0"/>
        <w:jc w:val="both"/>
        <w:rPr>
          <w:sz w:val="24"/>
        </w:rPr>
      </w:pPr>
      <w:r w:rsidRPr="00C75CFE">
        <w:rPr>
          <w:sz w:val="24"/>
        </w:rPr>
        <w:t>в системе водоотведения – магистральные сети водоотведения, канализационные насосные станции, канали</w:t>
      </w:r>
      <w:r w:rsidR="000669D9">
        <w:rPr>
          <w:sz w:val="24"/>
        </w:rPr>
        <w:t xml:space="preserve">зационные очистные сооружения. </w:t>
      </w:r>
    </w:p>
    <w:p w:rsidR="00C504AA" w:rsidRDefault="00C504AA" w:rsidP="000669D9">
      <w:pPr>
        <w:spacing w:after="120"/>
        <w:rPr>
          <w:lang w:eastAsia="ru-RU"/>
        </w:rPr>
      </w:pPr>
      <w:r>
        <w:rPr>
          <w:lang w:eastAsia="ru-RU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</w:t>
      </w:r>
      <w:r w:rsidR="00293C95">
        <w:rPr>
          <w:lang w:eastAsia="ru-RU"/>
        </w:rPr>
        <w:t xml:space="preserve"> и водоотведения</w:t>
      </w:r>
      <w:r>
        <w:rPr>
          <w:lang w:eastAsia="ru-RU"/>
        </w:rPr>
        <w:t xml:space="preserve">, затраты на реализацию мероприятий схемы планируется финансировать за счет денежных средств </w:t>
      </w:r>
      <w:r w:rsidR="001277EB">
        <w:rPr>
          <w:lang w:eastAsia="ru-RU"/>
        </w:rPr>
        <w:t>республиканского</w:t>
      </w:r>
      <w:r>
        <w:rPr>
          <w:lang w:eastAsia="ru-RU"/>
        </w:rPr>
        <w:t>, местного бюджетов и внебюджетных средств (средств от прибыли муниципального предпри</w:t>
      </w:r>
      <w:r w:rsidR="00A36589">
        <w:rPr>
          <w:lang w:eastAsia="ru-RU"/>
        </w:rPr>
        <w:t xml:space="preserve">ятия коммунального хозяйства). </w:t>
      </w:r>
    </w:p>
    <w:p w:rsidR="00C504AA" w:rsidRDefault="00C504AA" w:rsidP="00A36589">
      <w:pPr>
        <w:spacing w:after="0"/>
        <w:rPr>
          <w:lang w:eastAsia="ru-RU"/>
        </w:rPr>
      </w:pPr>
      <w:r>
        <w:rPr>
          <w:lang w:eastAsia="ru-RU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</w:t>
      </w:r>
      <w:r w:rsidR="00A36589">
        <w:rPr>
          <w:lang w:eastAsia="ru-RU"/>
        </w:rPr>
        <w:t xml:space="preserve">в коммунальной инфраструктуры. </w:t>
      </w:r>
    </w:p>
    <w:p w:rsidR="00224943" w:rsidRPr="00243FB8" w:rsidRDefault="00224943" w:rsidP="000669D9">
      <w:pPr>
        <w:pStyle w:val="1"/>
        <w:spacing w:before="0" w:after="200"/>
        <w:ind w:firstLine="0"/>
        <w:jc w:val="center"/>
        <w:rPr>
          <w:rFonts w:eastAsia="TimesNewRomanPS-BoldMT" w:cs="Times New Roman"/>
          <w:szCs w:val="24"/>
        </w:rPr>
      </w:pPr>
      <w:bookmarkStart w:id="1" w:name="_Toc380482116"/>
      <w:bookmarkStart w:id="2" w:name="_Toc23422324"/>
      <w:r w:rsidRPr="00243FB8">
        <w:rPr>
          <w:rFonts w:eastAsia="TimesNewRomanPS-BoldMT" w:cs="Times New Roman"/>
          <w:szCs w:val="24"/>
        </w:rPr>
        <w:lastRenderedPageBreak/>
        <w:t>ОБЩИЕ СВЕДЕНИЯ</w:t>
      </w:r>
      <w:bookmarkEnd w:id="1"/>
      <w:bookmarkEnd w:id="2"/>
    </w:p>
    <w:p w:rsidR="00224943" w:rsidRPr="00243FB8" w:rsidRDefault="00224943" w:rsidP="00971EE7">
      <w:pPr>
        <w:jc w:val="center"/>
        <w:rPr>
          <w:b/>
          <w:szCs w:val="24"/>
        </w:rPr>
      </w:pPr>
      <w:bookmarkStart w:id="3" w:name="_Toc373745402"/>
      <w:bookmarkStart w:id="4" w:name="_Toc380482117"/>
      <w:r w:rsidRPr="00243FB8">
        <w:rPr>
          <w:b/>
          <w:szCs w:val="24"/>
        </w:rPr>
        <w:t xml:space="preserve">Общие сведения о </w:t>
      </w:r>
      <w:bookmarkEnd w:id="3"/>
      <w:bookmarkEnd w:id="4"/>
      <w:r w:rsidR="007E3EAD">
        <w:rPr>
          <w:b/>
          <w:szCs w:val="24"/>
        </w:rPr>
        <w:t>сельском поселении «Пожег»</w:t>
      </w:r>
    </w:p>
    <w:p w:rsidR="00AC0576" w:rsidRPr="00AC0576" w:rsidRDefault="00AC0576" w:rsidP="00AC0576">
      <w:pPr>
        <w:spacing w:after="120"/>
      </w:pPr>
      <w:r w:rsidRPr="00AC0576">
        <w:t>Сельское поселение «Пожег» охватывает территорию 165685</w:t>
      </w:r>
      <w:r w:rsidR="002E5D4C">
        <w:t xml:space="preserve"> </w:t>
      </w:r>
      <w:r w:rsidRPr="00AC0576">
        <w:t xml:space="preserve">га, располагается в северной части муниципального района «Усть-Куломский». </w:t>
      </w:r>
      <w:proofErr w:type="gramStart"/>
      <w:r w:rsidRPr="00AC0576">
        <w:t xml:space="preserve">Граничит землями на юго-западе с МО СП «Кебанъёль», на западе </w:t>
      </w:r>
      <w:r w:rsidR="001277EB">
        <w:t>–</w:t>
      </w:r>
      <w:r w:rsidRPr="00AC0576">
        <w:t xml:space="preserve"> МО СП «Кужба», на северо-западе МО СП «Помоздино», на севере – МО СП «Вольдино», на северо-востоке – МО СП «Тимшер», юго-востоке – МО СП «Мыёлдино», на юге – МО СП «Усть-Кулом». </w:t>
      </w:r>
      <w:proofErr w:type="gramEnd"/>
    </w:p>
    <w:p w:rsidR="00AC0576" w:rsidRPr="0091259E" w:rsidRDefault="00AC0576" w:rsidP="00AC0576">
      <w:pPr>
        <w:spacing w:after="120"/>
      </w:pPr>
      <w:r w:rsidRPr="0091259E">
        <w:t>В состав сельского поселения «Пожег» входят 9 населенных пунктов – поселки сельского типа Нижний Ярашъю, Ярашъю, село</w:t>
      </w:r>
      <w:proofErr w:type="gramStart"/>
      <w:r w:rsidRPr="0091259E">
        <w:t xml:space="preserve"> П</w:t>
      </w:r>
      <w:proofErr w:type="gramEnd"/>
      <w:r w:rsidRPr="0091259E">
        <w:t xml:space="preserve">ожег, деревни Великополье, Вомынбож, Кекур, Мале, Пожегдин, Седтыдин. Административным центром административной территории является </w:t>
      </w:r>
      <w:proofErr w:type="gramStart"/>
      <w:r w:rsidRPr="0091259E">
        <w:t>с</w:t>
      </w:r>
      <w:proofErr w:type="gramEnd"/>
      <w:r w:rsidRPr="0091259E">
        <w:t>.</w:t>
      </w:r>
      <w:r>
        <w:t xml:space="preserve"> </w:t>
      </w:r>
      <w:r w:rsidRPr="0091259E">
        <w:t>Пожег.</w:t>
      </w:r>
      <w:r>
        <w:t xml:space="preserve"> </w:t>
      </w:r>
    </w:p>
    <w:p w:rsidR="00AC0576" w:rsidRPr="0091259E" w:rsidRDefault="00AC0576" w:rsidP="00AC0576">
      <w:pPr>
        <w:autoSpaceDE w:val="0"/>
        <w:autoSpaceDN w:val="0"/>
        <w:adjustRightInd w:val="0"/>
        <w:spacing w:after="0"/>
      </w:pPr>
      <w:r w:rsidRPr="0091259E">
        <w:rPr>
          <w:b/>
          <w:bCs/>
        </w:rPr>
        <w:t>ПОЖЕГ</w:t>
      </w:r>
      <w:r w:rsidRPr="0091259E">
        <w:t xml:space="preserve"> (ПОЖ</w:t>
      </w:r>
      <w:proofErr w:type="gramStart"/>
      <w:r w:rsidRPr="0091259E">
        <w:t>O</w:t>
      </w:r>
      <w:proofErr w:type="gramEnd"/>
      <w:r w:rsidRPr="0091259E">
        <w:t xml:space="preserve">Г) </w:t>
      </w:r>
      <w:r>
        <w:t>–</w:t>
      </w:r>
      <w:r w:rsidRPr="0091259E">
        <w:t xml:space="preserve"> село на левом берегу р. Вычегды, в </w:t>
      </w:r>
      <w:smartTag w:uri="urn:schemas-microsoft-com:office:smarttags" w:element="metricconverter">
        <w:smartTagPr>
          <w:attr w:name="ProductID" w:val="55 км"/>
        </w:smartTagPr>
        <w:r w:rsidRPr="0091259E">
          <w:t>55 км</w:t>
        </w:r>
      </w:smartTag>
      <w:r w:rsidRPr="0091259E">
        <w:t xml:space="preserve"> от административного</w:t>
      </w:r>
      <w:r>
        <w:t xml:space="preserve"> центра</w:t>
      </w:r>
      <w:r w:rsidRPr="0091259E">
        <w:t xml:space="preserve"> с.</w:t>
      </w:r>
      <w:r>
        <w:t xml:space="preserve"> </w:t>
      </w:r>
      <w:r w:rsidRPr="0091259E">
        <w:t xml:space="preserve">Усть-Кулом. Люди жили близ Пожега уже в эпоху позднего мезолита, а также в эпоху неолита и бронзового века. </w:t>
      </w:r>
      <w:proofErr w:type="gramStart"/>
      <w:r w:rsidRPr="0091259E">
        <w:t>Само село</w:t>
      </w:r>
      <w:proofErr w:type="gramEnd"/>
      <w:r w:rsidRPr="0091259E">
        <w:t xml:space="preserve"> основали в 1676 </w:t>
      </w:r>
      <w:r w:rsidR="002E5D4C">
        <w:t xml:space="preserve">г. </w:t>
      </w:r>
      <w:r w:rsidRPr="0091259E">
        <w:t>крестьяне, в починке Усть-Пожег было 5 дворов. В 1686 здесь построили деревянную церковь Троицы. В 1707 в погосте, "что был починок</w:t>
      </w:r>
      <w:proofErr w:type="gramStart"/>
      <w:r w:rsidRPr="0091259E">
        <w:t xml:space="preserve"> П</w:t>
      </w:r>
      <w:proofErr w:type="gramEnd"/>
      <w:r w:rsidRPr="0091259E">
        <w:t>ожег на реке на Вычегде на усть речки Пожега" имелось 3 двора церковнослужи</w:t>
      </w:r>
      <w:r>
        <w:t xml:space="preserve">телей и 7 крестьянских дворов. </w:t>
      </w:r>
    </w:p>
    <w:p w:rsidR="00AC0576" w:rsidRPr="0091259E" w:rsidRDefault="00AC0576" w:rsidP="00AC0576">
      <w:pPr>
        <w:autoSpaceDE w:val="0"/>
        <w:autoSpaceDN w:val="0"/>
        <w:adjustRightInd w:val="0"/>
        <w:spacing w:after="0"/>
      </w:pPr>
      <w:r w:rsidRPr="0091259E">
        <w:t>В 1861 году открылась школа; через какое-то время она прекратила существование, а 3 марта 1887 здесь вновь открылась церковно-приходская школа. Каменная церковь построена в 1862</w:t>
      </w:r>
      <w:r>
        <w:t xml:space="preserve"> </w:t>
      </w:r>
      <w:r w:rsidRPr="0091259E">
        <w:t xml:space="preserve">г., в 1870-х появилась земская почтовая станция, в </w:t>
      </w:r>
      <w:smartTag w:uri="urn:schemas-microsoft-com:office:smarttags" w:element="metricconverter">
        <w:smartTagPr>
          <w:attr w:name="ProductID" w:val="1904 г"/>
        </w:smartTagPr>
        <w:r w:rsidRPr="0091259E">
          <w:t>1904 г</w:t>
        </w:r>
      </w:smartTag>
      <w:r w:rsidRPr="0091259E">
        <w:t xml:space="preserve">. </w:t>
      </w:r>
      <w:r w:rsidR="002E5D4C">
        <w:t>–</w:t>
      </w:r>
      <w:r w:rsidRPr="0091259E">
        <w:t xml:space="preserve"> библиотека. 1 января 1903 года Пожегодское общество Помоздинской волости было преобразовано в отдельную Пожегодскую волость. В 1926 в селе</w:t>
      </w:r>
      <w:proofErr w:type="gramStart"/>
      <w:r w:rsidRPr="0091259E">
        <w:t xml:space="preserve"> П</w:t>
      </w:r>
      <w:proofErr w:type="gramEnd"/>
      <w:r w:rsidRPr="0091259E">
        <w:t>ожег числилось 29 дворов.</w:t>
      </w:r>
      <w:r>
        <w:t xml:space="preserve"> </w:t>
      </w:r>
    </w:p>
    <w:p w:rsidR="00AC0576" w:rsidRPr="0091259E" w:rsidRDefault="00AC0576" w:rsidP="00AC0576">
      <w:pPr>
        <w:autoSpaceDE w:val="0"/>
        <w:autoSpaceDN w:val="0"/>
        <w:adjustRightInd w:val="0"/>
        <w:spacing w:after="0"/>
      </w:pPr>
      <w:r w:rsidRPr="0091259E">
        <w:t xml:space="preserve">В 1930 в селе имелись фельдшерско-акушерский пункт, школа, изба-читальня, товарищество по совместной обработке земли, пароходная стоянка, потребительское общество, кредитное товарищество, участок милиции, крестьянский комитет общественной взаимопомощи, в Шахсиктской </w:t>
      </w:r>
      <w:r w:rsidR="002E5D4C">
        <w:t>–</w:t>
      </w:r>
      <w:r w:rsidRPr="0091259E">
        <w:t xml:space="preserve"> сельхозкоммуна. В 1949 началось строительство Пожегодской ГЭС</w:t>
      </w:r>
      <w:r>
        <w:t xml:space="preserve">, работавшей до середины 60-х. </w:t>
      </w:r>
    </w:p>
    <w:p w:rsidR="00AC0576" w:rsidRPr="0091259E" w:rsidRDefault="00AC0576" w:rsidP="00AC0576">
      <w:pPr>
        <w:autoSpaceDE w:val="0"/>
        <w:autoSpaceDN w:val="0"/>
        <w:adjustRightInd w:val="0"/>
        <w:spacing w:after="0"/>
      </w:pPr>
      <w:r w:rsidRPr="0091259E">
        <w:t>В 1970 в Пожеге жили 609 человек.</w:t>
      </w:r>
      <w:r>
        <w:t xml:space="preserve"> </w:t>
      </w:r>
    </w:p>
    <w:p w:rsidR="00AC0576" w:rsidRPr="0091259E" w:rsidRDefault="00AC0576" w:rsidP="002E5D4C">
      <w:pPr>
        <w:autoSpaceDE w:val="0"/>
        <w:autoSpaceDN w:val="0"/>
        <w:adjustRightInd w:val="0"/>
        <w:spacing w:after="120"/>
        <w:rPr>
          <w:b/>
          <w:bCs/>
        </w:rPr>
      </w:pPr>
      <w:r w:rsidRPr="0091259E">
        <w:t>Название дано по реке</w:t>
      </w:r>
      <w:proofErr w:type="gramStart"/>
      <w:r w:rsidRPr="0091259E">
        <w:t xml:space="preserve"> П</w:t>
      </w:r>
      <w:proofErr w:type="gramEnd"/>
      <w:r w:rsidRPr="0091259E">
        <w:t>ожег; местное название Пожöгъю: русское пожег, пожега (устаревшая форма поджег) "росчисть, чищоба, лесная расчистка, огнище, подсека" происходит от глагола поджигать, поджечь.</w:t>
      </w:r>
      <w:r>
        <w:t xml:space="preserve"> </w:t>
      </w:r>
    </w:p>
    <w:p w:rsidR="00AC0576" w:rsidRPr="0091259E" w:rsidRDefault="00AC0576" w:rsidP="002E5D4C">
      <w:pPr>
        <w:spacing w:after="120"/>
      </w:pPr>
      <w:r w:rsidRPr="0091259E">
        <w:rPr>
          <w:b/>
          <w:bCs/>
        </w:rPr>
        <w:t>ПОЖЕГДИН</w:t>
      </w:r>
      <w:r w:rsidRPr="0091259E">
        <w:t xml:space="preserve"> (ПОЖ</w:t>
      </w:r>
      <w:proofErr w:type="gramStart"/>
      <w:r w:rsidRPr="0091259E">
        <w:t>O</w:t>
      </w:r>
      <w:proofErr w:type="gramEnd"/>
      <w:r w:rsidRPr="0091259E">
        <w:t xml:space="preserve">ГДIН) </w:t>
      </w:r>
      <w:r w:rsidR="002E5D4C">
        <w:t>–</w:t>
      </w:r>
      <w:r w:rsidRPr="0091259E">
        <w:t xml:space="preserve"> деревня на левом берегу р. Вычегды близ устья р. Пожег, в </w:t>
      </w:r>
      <w:smartTag w:uri="urn:schemas-microsoft-com:office:smarttags" w:element="metricconverter">
        <w:smartTagPr>
          <w:attr w:name="ProductID" w:val="4 км"/>
        </w:smartTagPr>
        <w:r w:rsidRPr="0091259E">
          <w:t>4 км</w:t>
        </w:r>
      </w:smartTag>
      <w:r w:rsidRPr="0091259E">
        <w:t xml:space="preserve"> от с.</w:t>
      </w:r>
      <w:r w:rsidR="002E5D4C">
        <w:t xml:space="preserve"> </w:t>
      </w:r>
      <w:r w:rsidRPr="0091259E">
        <w:t xml:space="preserve">Пожег. Возникла, вероятно, в XIX в, и </w:t>
      </w:r>
      <w:r>
        <w:t xml:space="preserve">в </w:t>
      </w:r>
      <w:r w:rsidRPr="0091259E">
        <w:t>1916 год</w:t>
      </w:r>
      <w:r>
        <w:t>у в</w:t>
      </w:r>
      <w:r w:rsidRPr="0091259E">
        <w:t xml:space="preserve"> д. Пожегдин насчитывалось 78 дворов, 396 жителей, в 1930</w:t>
      </w:r>
      <w:r>
        <w:t xml:space="preserve"> году</w:t>
      </w:r>
      <w:r w:rsidRPr="0091259E">
        <w:t xml:space="preserve"> имелась школа. В годы войны в селении был сильный голод, многие умерли. В 1970 здесь жили 485 человек.</w:t>
      </w:r>
      <w:r>
        <w:t xml:space="preserve"> </w:t>
      </w:r>
    </w:p>
    <w:p w:rsidR="00AC0576" w:rsidRPr="0091259E" w:rsidRDefault="00AC0576" w:rsidP="00AC0576">
      <w:pPr>
        <w:spacing w:after="0"/>
      </w:pPr>
      <w:r w:rsidRPr="0091259E">
        <w:rPr>
          <w:b/>
          <w:bCs/>
        </w:rPr>
        <w:t xml:space="preserve">ВЕЛИКОПОЛЬЕ </w:t>
      </w:r>
      <w:r w:rsidRPr="0091259E">
        <w:t>(ПОЛЬЛЕ)</w:t>
      </w:r>
      <w:r w:rsidRPr="0091259E">
        <w:rPr>
          <w:b/>
          <w:bCs/>
        </w:rPr>
        <w:t xml:space="preserve"> </w:t>
      </w:r>
      <w:r w:rsidR="002E5D4C">
        <w:t>–</w:t>
      </w:r>
      <w:r w:rsidRPr="0091259E">
        <w:t xml:space="preserve"> деревня на левой стороне р. Вычегды, в </w:t>
      </w:r>
      <w:smartTag w:uri="urn:schemas-microsoft-com:office:smarttags" w:element="metricconverter">
        <w:smartTagPr>
          <w:attr w:name="ProductID" w:val="8 км"/>
        </w:smartTagPr>
        <w:r w:rsidRPr="0091259E">
          <w:t>8 км</w:t>
        </w:r>
      </w:smartTag>
      <w:r w:rsidRPr="0091259E">
        <w:t xml:space="preserve"> </w:t>
      </w:r>
      <w:proofErr w:type="gramStart"/>
      <w:r w:rsidRPr="0091259E">
        <w:t>от</w:t>
      </w:r>
      <w:proofErr w:type="gramEnd"/>
      <w:r w:rsidRPr="0091259E">
        <w:t xml:space="preserve"> с.</w:t>
      </w:r>
      <w:r w:rsidR="002E5D4C">
        <w:t xml:space="preserve"> </w:t>
      </w:r>
      <w:r w:rsidRPr="0091259E">
        <w:t xml:space="preserve">Пожег. Впервые </w:t>
      </w:r>
      <w:proofErr w:type="gramStart"/>
      <w:r w:rsidRPr="0091259E">
        <w:t>упомянута</w:t>
      </w:r>
      <w:proofErr w:type="gramEnd"/>
      <w:r w:rsidRPr="0091259E">
        <w:t xml:space="preserve"> в сказках первой ревизии 1719 года: починок Великополье, 1 двор, 6 мужчин (о женщинах нет данных). </w:t>
      </w:r>
    </w:p>
    <w:p w:rsidR="00AC0576" w:rsidRPr="0091259E" w:rsidRDefault="00AC0576" w:rsidP="00AC0576">
      <w:pPr>
        <w:spacing w:after="0"/>
      </w:pPr>
      <w:r w:rsidRPr="0091259E">
        <w:t xml:space="preserve">В 1930 в деревне имелась школа 1-й ступени. В 1941 построено Великопольское смоло-скипидарное предприятие. </w:t>
      </w:r>
    </w:p>
    <w:p w:rsidR="00AC0576" w:rsidRPr="0091259E" w:rsidRDefault="00AC0576" w:rsidP="00AC0576">
      <w:pPr>
        <w:spacing w:after="0"/>
      </w:pPr>
      <w:r w:rsidRPr="0091259E">
        <w:t>В 1970 в тут жили 320 человек.</w:t>
      </w:r>
      <w:r>
        <w:t xml:space="preserve"> </w:t>
      </w:r>
    </w:p>
    <w:p w:rsidR="00AC0576" w:rsidRPr="0091259E" w:rsidRDefault="00AC0576" w:rsidP="002E5D4C">
      <w:pPr>
        <w:spacing w:after="120"/>
      </w:pPr>
      <w:r w:rsidRPr="0091259E">
        <w:t xml:space="preserve">Название происходит от русских слов </w:t>
      </w:r>
      <w:proofErr w:type="gramStart"/>
      <w:r w:rsidRPr="0091259E">
        <w:rPr>
          <w:i/>
          <w:iCs/>
        </w:rPr>
        <w:t>великий</w:t>
      </w:r>
      <w:proofErr w:type="gramEnd"/>
      <w:r w:rsidRPr="0091259E">
        <w:rPr>
          <w:i/>
          <w:iCs/>
        </w:rPr>
        <w:t>, великолепный</w:t>
      </w:r>
      <w:r w:rsidRPr="0091259E">
        <w:t xml:space="preserve"> и </w:t>
      </w:r>
      <w:r w:rsidRPr="0091259E">
        <w:rPr>
          <w:i/>
          <w:iCs/>
        </w:rPr>
        <w:t>поле</w:t>
      </w:r>
      <w:r w:rsidRPr="0091259E">
        <w:t>, т.е. означает великолепное, большое поле, пашню.</w:t>
      </w:r>
      <w:r>
        <w:t xml:space="preserve"> </w:t>
      </w:r>
    </w:p>
    <w:p w:rsidR="00AC0576" w:rsidRPr="0091259E" w:rsidRDefault="00AC0576" w:rsidP="00AC0576">
      <w:pPr>
        <w:autoSpaceDE w:val="0"/>
        <w:autoSpaceDN w:val="0"/>
        <w:adjustRightInd w:val="0"/>
        <w:spacing w:after="0"/>
        <w:ind w:firstLine="720"/>
      </w:pPr>
      <w:proofErr w:type="gramStart"/>
      <w:r w:rsidRPr="0091259E">
        <w:rPr>
          <w:b/>
          <w:bCs/>
        </w:rPr>
        <w:lastRenderedPageBreak/>
        <w:t>ЯРАШЪЮ</w:t>
      </w:r>
      <w:r w:rsidRPr="0091259E">
        <w:t xml:space="preserve"> </w:t>
      </w:r>
      <w:r w:rsidR="002E5D4C">
        <w:t>–</w:t>
      </w:r>
      <w:r w:rsidRPr="0091259E">
        <w:t xml:space="preserve"> посёлок в верховьях р. Кырнышаю, в </w:t>
      </w:r>
      <w:smartTag w:uri="urn:schemas-microsoft-com:office:smarttags" w:element="metricconverter">
        <w:smartTagPr>
          <w:attr w:name="ProductID" w:val="16 км"/>
        </w:smartTagPr>
        <w:r w:rsidRPr="0091259E">
          <w:t>16 км</w:t>
        </w:r>
      </w:smartTag>
      <w:r w:rsidRPr="0091259E">
        <w:t xml:space="preserve"> от с.</w:t>
      </w:r>
      <w:r w:rsidR="002E5D4C">
        <w:t xml:space="preserve"> </w:t>
      </w:r>
      <w:r w:rsidRPr="0091259E">
        <w:t>Пожег, возник после 1930 года.</w:t>
      </w:r>
      <w:proofErr w:type="gramEnd"/>
      <w:r w:rsidRPr="0091259E">
        <w:t xml:space="preserve"> В списке населенных пунктов 1956 года </w:t>
      </w:r>
      <w:r w:rsidR="002E5D4C">
        <w:t>–</w:t>
      </w:r>
      <w:r w:rsidRPr="0091259E">
        <w:t xml:space="preserve"> посёлок лесозаготовителей Ярашъю. Численность населения в 1970 </w:t>
      </w:r>
      <w:r w:rsidR="002E5D4C">
        <w:t>–</w:t>
      </w:r>
      <w:r w:rsidRPr="0091259E">
        <w:t xml:space="preserve"> 674 человек, в 2002 </w:t>
      </w:r>
      <w:r w:rsidR="002E5D4C">
        <w:t>–</w:t>
      </w:r>
      <w:r w:rsidRPr="0091259E">
        <w:t xml:space="preserve"> 457 человек.</w:t>
      </w:r>
    </w:p>
    <w:p w:rsidR="00AC0576" w:rsidRPr="0091259E" w:rsidRDefault="00AC0576" w:rsidP="002E5D4C">
      <w:pPr>
        <w:autoSpaceDE w:val="0"/>
        <w:autoSpaceDN w:val="0"/>
        <w:adjustRightInd w:val="0"/>
        <w:spacing w:after="120"/>
        <w:ind w:firstLine="720"/>
        <w:rPr>
          <w:b/>
          <w:bCs/>
        </w:rPr>
      </w:pPr>
      <w:r w:rsidRPr="0091259E">
        <w:t xml:space="preserve">Используется также название </w:t>
      </w:r>
      <w:proofErr w:type="gramStart"/>
      <w:r w:rsidRPr="0091259E">
        <w:t>Верхний</w:t>
      </w:r>
      <w:proofErr w:type="gramEnd"/>
      <w:r w:rsidRPr="0091259E">
        <w:t xml:space="preserve"> Ярашъю. Название связано с рекой Ярашъю (левый приток Вычегды). Гидроним, как считал А.П.</w:t>
      </w:r>
      <w:r w:rsidR="002E5D4C">
        <w:t xml:space="preserve"> </w:t>
      </w:r>
      <w:r w:rsidRPr="0091259E">
        <w:t xml:space="preserve">Афанасьев, связан с именем </w:t>
      </w:r>
      <w:r w:rsidRPr="0091259E">
        <w:rPr>
          <w:i/>
          <w:iCs/>
        </w:rPr>
        <w:t>Яраш</w:t>
      </w:r>
      <w:r w:rsidRPr="0091259E">
        <w:t xml:space="preserve"> (Ярасим, Герасим), к которому добавлено коми слово </w:t>
      </w:r>
      <w:r w:rsidRPr="0091259E">
        <w:rPr>
          <w:i/>
          <w:iCs/>
        </w:rPr>
        <w:t>ю</w:t>
      </w:r>
      <w:r w:rsidRPr="0091259E">
        <w:t xml:space="preserve"> (река), т.е. «река Герасима».</w:t>
      </w:r>
      <w:r w:rsidR="002E5D4C">
        <w:t xml:space="preserve"> </w:t>
      </w:r>
    </w:p>
    <w:p w:rsidR="00AC0576" w:rsidRPr="0091259E" w:rsidRDefault="00AC0576" w:rsidP="00AC0576">
      <w:pPr>
        <w:autoSpaceDE w:val="0"/>
        <w:autoSpaceDN w:val="0"/>
        <w:adjustRightInd w:val="0"/>
        <w:spacing w:after="0"/>
        <w:ind w:firstLine="720"/>
      </w:pPr>
      <w:r w:rsidRPr="0091259E">
        <w:rPr>
          <w:b/>
          <w:bCs/>
        </w:rPr>
        <w:t>МАЛЕ</w:t>
      </w:r>
      <w:r w:rsidRPr="0091259E">
        <w:t xml:space="preserve"> (МАЛЬ</w:t>
      </w:r>
      <w:proofErr w:type="gramStart"/>
      <w:r w:rsidRPr="0091259E">
        <w:t>O</w:t>
      </w:r>
      <w:proofErr w:type="gramEnd"/>
      <w:r w:rsidRPr="0091259E">
        <w:t xml:space="preserve">) </w:t>
      </w:r>
      <w:r w:rsidR="002E5D4C">
        <w:t>–</w:t>
      </w:r>
      <w:r w:rsidRPr="0091259E">
        <w:t xml:space="preserve"> деревня на левом берегу р. Вычегды, в </w:t>
      </w:r>
      <w:smartTag w:uri="urn:schemas-microsoft-com:office:smarttags" w:element="metricconverter">
        <w:smartTagPr>
          <w:attr w:name="ProductID" w:val="2 км"/>
        </w:smartTagPr>
        <w:r w:rsidRPr="0091259E">
          <w:t>2 км</w:t>
        </w:r>
      </w:smartTag>
      <w:r w:rsidRPr="0091259E">
        <w:t xml:space="preserve"> от с.</w:t>
      </w:r>
      <w:r w:rsidR="002E5D4C">
        <w:t xml:space="preserve"> </w:t>
      </w:r>
      <w:r w:rsidRPr="0091259E">
        <w:t xml:space="preserve">Пожег, </w:t>
      </w:r>
      <w:r>
        <w:t>у</w:t>
      </w:r>
      <w:r w:rsidRPr="0091259E">
        <w:t xml:space="preserve">помянута в сельхозпереписи 1916: д. Мальская </w:t>
      </w:r>
      <w:r w:rsidR="002E5D4C">
        <w:t>–</w:t>
      </w:r>
      <w:r w:rsidRPr="0091259E">
        <w:t xml:space="preserve"> 10 дворов, 56 жителей.</w:t>
      </w:r>
      <w:r>
        <w:t xml:space="preserve"> </w:t>
      </w:r>
    </w:p>
    <w:p w:rsidR="00AC0576" w:rsidRPr="0091259E" w:rsidRDefault="00AC0576" w:rsidP="002E5D4C">
      <w:pPr>
        <w:autoSpaceDE w:val="0"/>
        <w:autoSpaceDN w:val="0"/>
        <w:adjustRightInd w:val="0"/>
        <w:spacing w:after="120"/>
        <w:ind w:firstLine="720"/>
      </w:pPr>
      <w:r w:rsidRPr="0091259E">
        <w:t xml:space="preserve">В 1970 здесь жили 85 человек; в 2002 </w:t>
      </w:r>
      <w:r w:rsidR="002E5D4C">
        <w:t>–</w:t>
      </w:r>
      <w:r w:rsidRPr="0091259E">
        <w:t xml:space="preserve"> 53 человек.</w:t>
      </w:r>
      <w:r>
        <w:t xml:space="preserve"> </w:t>
      </w:r>
    </w:p>
    <w:p w:rsidR="00AC0576" w:rsidRPr="0091259E" w:rsidRDefault="00AC0576" w:rsidP="00AC0576">
      <w:pPr>
        <w:autoSpaceDE w:val="0"/>
        <w:autoSpaceDN w:val="0"/>
        <w:adjustRightInd w:val="0"/>
        <w:spacing w:after="0"/>
        <w:ind w:firstLine="720"/>
      </w:pPr>
      <w:r w:rsidRPr="0091259E">
        <w:rPr>
          <w:b/>
          <w:bCs/>
        </w:rPr>
        <w:t>КЕКУР</w:t>
      </w:r>
      <w:r w:rsidRPr="0091259E">
        <w:t xml:space="preserve"> </w:t>
      </w:r>
      <w:r w:rsidR="002E5D4C">
        <w:t>–</w:t>
      </w:r>
      <w:r w:rsidRPr="0091259E">
        <w:t xml:space="preserve"> деревня на левом берегу р. Вычегды, в </w:t>
      </w:r>
      <w:smartTag w:uri="urn:schemas-microsoft-com:office:smarttags" w:element="metricconverter">
        <w:smartTagPr>
          <w:attr w:name="ProductID" w:val="4 км"/>
        </w:smartTagPr>
        <w:r w:rsidRPr="0091259E">
          <w:t>4 км</w:t>
        </w:r>
      </w:smartTag>
      <w:r w:rsidRPr="0091259E">
        <w:t xml:space="preserve"> от центра </w:t>
      </w:r>
      <w:proofErr w:type="gramStart"/>
      <w:r w:rsidRPr="0091259E">
        <w:t>с</w:t>
      </w:r>
      <w:proofErr w:type="gramEnd"/>
      <w:r w:rsidRPr="0091259E">
        <w:t>.</w:t>
      </w:r>
      <w:r w:rsidR="002E5D4C">
        <w:t xml:space="preserve"> </w:t>
      </w:r>
      <w:r w:rsidRPr="0091259E">
        <w:t xml:space="preserve">Пожег. В материалах ревизий, переписей и списках населенных пунктов долгое время фиксировалась вместе с соседними селениями и </w:t>
      </w:r>
      <w:proofErr w:type="gramStart"/>
      <w:r w:rsidRPr="0091259E">
        <w:t>упомянута</w:t>
      </w:r>
      <w:proofErr w:type="gramEnd"/>
      <w:r w:rsidRPr="0091259E">
        <w:t xml:space="preserve"> только в сельхозпереписи </w:t>
      </w:r>
      <w:smartTag w:uri="urn:schemas-microsoft-com:office:smarttags" w:element="metricconverter">
        <w:smartTagPr>
          <w:attr w:name="ProductID" w:val="1916 г"/>
        </w:smartTagPr>
        <w:r w:rsidRPr="0091259E">
          <w:t>1916 г</w:t>
        </w:r>
      </w:smartTag>
      <w:r w:rsidRPr="0091259E">
        <w:t xml:space="preserve">.: 73 дворов, 383 жителя, хотя, несомненно, возникла еще в XIX в. В 1910 здесь открыли начальное училище. </w:t>
      </w:r>
    </w:p>
    <w:p w:rsidR="00AC0576" w:rsidRPr="0091259E" w:rsidRDefault="00AC0576" w:rsidP="002E5D4C">
      <w:pPr>
        <w:autoSpaceDE w:val="0"/>
        <w:autoSpaceDN w:val="0"/>
        <w:adjustRightInd w:val="0"/>
        <w:spacing w:after="120"/>
        <w:ind w:firstLine="720"/>
      </w:pPr>
      <w:r w:rsidRPr="0091259E">
        <w:t>В 1930 в деревне имелась школа. В 1970 жили 482 человек; в 70-80-е население деревни несколько сократилось.</w:t>
      </w:r>
      <w:r>
        <w:t xml:space="preserve"> </w:t>
      </w:r>
    </w:p>
    <w:p w:rsidR="00AC0576" w:rsidRPr="0091259E" w:rsidRDefault="00AC0576" w:rsidP="002E5D4C">
      <w:pPr>
        <w:autoSpaceDE w:val="0"/>
        <w:autoSpaceDN w:val="0"/>
        <w:adjustRightInd w:val="0"/>
        <w:spacing w:after="120"/>
        <w:ind w:firstLine="720"/>
        <w:rPr>
          <w:b/>
          <w:bCs/>
        </w:rPr>
      </w:pPr>
      <w:r w:rsidRPr="0091259E">
        <w:rPr>
          <w:b/>
          <w:bCs/>
        </w:rPr>
        <w:t xml:space="preserve">СЕДТЫДИН </w:t>
      </w:r>
      <w:r w:rsidR="002E5D4C">
        <w:t>–</w:t>
      </w:r>
      <w:r w:rsidRPr="0091259E">
        <w:rPr>
          <w:b/>
          <w:bCs/>
        </w:rPr>
        <w:t xml:space="preserve"> </w:t>
      </w:r>
      <w:r w:rsidRPr="0091259E">
        <w:t xml:space="preserve">населенный пункт (бараки) на левом берегу р. Вычегды ниже д. Седтыдин, на топографических картах 1940-х </w:t>
      </w:r>
      <w:r w:rsidR="002E5D4C">
        <w:t>–</w:t>
      </w:r>
      <w:r w:rsidRPr="0091259E">
        <w:t xml:space="preserve"> лесопункт (без названия). 1959-1960 годов </w:t>
      </w:r>
      <w:r w:rsidR="002E5D4C">
        <w:t>–</w:t>
      </w:r>
      <w:r w:rsidRPr="0091259E">
        <w:t xml:space="preserve"> бараки Седтыдин.</w:t>
      </w:r>
      <w:r>
        <w:t xml:space="preserve"> </w:t>
      </w:r>
    </w:p>
    <w:p w:rsidR="00AC0576" w:rsidRPr="0091259E" w:rsidRDefault="00AC0576" w:rsidP="002E5D4C">
      <w:pPr>
        <w:autoSpaceDE w:val="0"/>
        <w:autoSpaceDN w:val="0"/>
        <w:adjustRightInd w:val="0"/>
        <w:spacing w:after="120"/>
        <w:ind w:firstLine="720"/>
        <w:rPr>
          <w:b/>
          <w:bCs/>
        </w:rPr>
      </w:pPr>
      <w:r w:rsidRPr="0091259E">
        <w:rPr>
          <w:b/>
          <w:bCs/>
        </w:rPr>
        <w:t xml:space="preserve">ВОМЫНБОЖ </w:t>
      </w:r>
      <w:r w:rsidRPr="0091259E">
        <w:t xml:space="preserve">- деревня на правом берегу р. Вычегды в устье р. Ичет-Пурга, в </w:t>
      </w:r>
      <w:smartTag w:uri="urn:schemas-microsoft-com:office:smarttags" w:element="metricconverter">
        <w:smartTagPr>
          <w:attr w:name="ProductID" w:val="2 км"/>
        </w:smartTagPr>
        <w:r w:rsidRPr="0091259E">
          <w:t>2 км</w:t>
        </w:r>
      </w:smartTag>
      <w:r w:rsidRPr="0091259E">
        <w:t xml:space="preserve"> </w:t>
      </w:r>
      <w:proofErr w:type="gramStart"/>
      <w:r w:rsidRPr="0091259E">
        <w:t>от</w:t>
      </w:r>
      <w:proofErr w:type="gramEnd"/>
      <w:r w:rsidRPr="0091259E">
        <w:t xml:space="preserve"> с.</w:t>
      </w:r>
      <w:r w:rsidR="002E5D4C">
        <w:t xml:space="preserve"> </w:t>
      </w:r>
      <w:r w:rsidRPr="0091259E">
        <w:t xml:space="preserve">Пожег. Возникла, вероятно, в XIX веке. В 1916 </w:t>
      </w:r>
      <w:r w:rsidR="002E5D4C">
        <w:t>–</w:t>
      </w:r>
      <w:r w:rsidRPr="0091259E">
        <w:t xml:space="preserve"> д. Вомынбожская, насчитывала 40 дворов, 223 жителя. В 1926</w:t>
      </w:r>
      <w:r w:rsidR="002E5D4C">
        <w:t xml:space="preserve"> </w:t>
      </w:r>
      <w:r w:rsidRPr="0091259E">
        <w:t>г. 65 дворов</w:t>
      </w:r>
      <w:r w:rsidR="002E5D4C">
        <w:t>,</w:t>
      </w:r>
      <w:r w:rsidRPr="0091259E">
        <w:t xml:space="preserve"> 311 человек. В 1930 здесь имелась школа. В 70-90-е население Вомынбожа сократилось: в 1970 в деревне жили 258 человек, в 1989</w:t>
      </w:r>
      <w:r w:rsidR="002E5D4C">
        <w:t xml:space="preserve"> </w:t>
      </w:r>
      <w:r w:rsidRPr="0091259E">
        <w:t xml:space="preserve">г. </w:t>
      </w:r>
      <w:r w:rsidR="002E5D4C">
        <w:t>–</w:t>
      </w:r>
      <w:r w:rsidRPr="0091259E">
        <w:t xml:space="preserve"> 209 человек. Название происходит от коми слов </w:t>
      </w:r>
      <w:r w:rsidRPr="0091259E">
        <w:rPr>
          <w:i/>
          <w:iCs/>
        </w:rPr>
        <w:t>вомын</w:t>
      </w:r>
      <w:r w:rsidRPr="0091259E">
        <w:t xml:space="preserve"> (плес) </w:t>
      </w:r>
      <w:proofErr w:type="gramStart"/>
      <w:r w:rsidRPr="0091259E">
        <w:t xml:space="preserve">и </w:t>
      </w:r>
      <w:r w:rsidRPr="0091259E">
        <w:rPr>
          <w:i/>
          <w:iCs/>
        </w:rPr>
        <w:t>б</w:t>
      </w:r>
      <w:proofErr w:type="gramEnd"/>
      <w:r w:rsidRPr="0091259E">
        <w:rPr>
          <w:i/>
          <w:iCs/>
        </w:rPr>
        <w:t>öж</w:t>
      </w:r>
      <w:r w:rsidRPr="0091259E">
        <w:t xml:space="preserve"> (хвост, конец, окончание), т.е. «окончание плеса».</w:t>
      </w:r>
      <w:r w:rsidR="002E5D4C">
        <w:t xml:space="preserve"> </w:t>
      </w:r>
    </w:p>
    <w:p w:rsidR="00371862" w:rsidRDefault="00AC0576" w:rsidP="00AC0576">
      <w:pPr>
        <w:pStyle w:val="aff5"/>
        <w:spacing w:after="120"/>
        <w:ind w:firstLine="567"/>
      </w:pPr>
      <w:r w:rsidRPr="0091259E">
        <w:rPr>
          <w:b/>
          <w:bCs/>
        </w:rPr>
        <w:t>НИЖНИЙ ЯРАШЪЮ</w:t>
      </w:r>
      <w:r w:rsidRPr="0091259E">
        <w:t xml:space="preserve"> (УЛЫС ЯРАШЪЮ) </w:t>
      </w:r>
      <w:r w:rsidR="002E5D4C">
        <w:t>–</w:t>
      </w:r>
      <w:r w:rsidRPr="0091259E">
        <w:t xml:space="preserve"> посёлок на левом берегу р. Вычегды близ устья р. Ярашъю, в </w:t>
      </w:r>
      <w:smartTag w:uri="urn:schemas-microsoft-com:office:smarttags" w:element="metricconverter">
        <w:smartTagPr>
          <w:attr w:name="ProductID" w:val="12 км"/>
        </w:smartTagPr>
        <w:r w:rsidRPr="0091259E">
          <w:t>12 км</w:t>
        </w:r>
      </w:smartTag>
      <w:r w:rsidRPr="0091259E">
        <w:t xml:space="preserve"> от центра </w:t>
      </w:r>
      <w:proofErr w:type="gramStart"/>
      <w:r w:rsidRPr="0091259E">
        <w:t>с</w:t>
      </w:r>
      <w:proofErr w:type="gramEnd"/>
      <w:r w:rsidRPr="0091259E">
        <w:t>.</w:t>
      </w:r>
      <w:r w:rsidR="002E5D4C">
        <w:t xml:space="preserve"> </w:t>
      </w:r>
      <w:r w:rsidRPr="0091259E">
        <w:t xml:space="preserve">Пожег. В 1959г. здесь жили 168 человек; в 1970 </w:t>
      </w:r>
      <w:r w:rsidR="002E5D4C">
        <w:t>–</w:t>
      </w:r>
      <w:r w:rsidRPr="0091259E">
        <w:t xml:space="preserve"> 203 человека</w:t>
      </w:r>
      <w:r w:rsidR="00371862" w:rsidRPr="00242AF9">
        <w:t>.</w:t>
      </w:r>
      <w:r w:rsidR="000669D9">
        <w:t xml:space="preserve"> </w:t>
      </w:r>
    </w:p>
    <w:p w:rsidR="002E5D4C" w:rsidRPr="0091259E" w:rsidRDefault="002E5D4C" w:rsidP="002E5D4C">
      <w:pPr>
        <w:autoSpaceDE w:val="0"/>
        <w:autoSpaceDN w:val="0"/>
        <w:adjustRightInd w:val="0"/>
        <w:spacing w:after="60"/>
        <w:rPr>
          <w:b/>
        </w:rPr>
      </w:pPr>
      <w:r w:rsidRPr="0091259E">
        <w:rPr>
          <w:b/>
        </w:rPr>
        <w:t>Климатические и инженерно-геологические характеристики</w:t>
      </w:r>
    </w:p>
    <w:p w:rsidR="002E5D4C" w:rsidRPr="0091259E" w:rsidRDefault="002E5D4C" w:rsidP="002E5D4C">
      <w:pPr>
        <w:spacing w:after="0"/>
      </w:pPr>
      <w:r w:rsidRPr="0091259E">
        <w:t>Климат умеренно-континентальный, лето короткое и умеренно-прохладное, зима</w:t>
      </w:r>
      <w:r w:rsidRPr="0091259E">
        <w:rPr>
          <w:b/>
          <w:bCs/>
          <w:color w:val="008866"/>
          <w:sz w:val="20"/>
          <w:szCs w:val="20"/>
        </w:rPr>
        <w:t xml:space="preserve"> </w:t>
      </w:r>
      <w:r w:rsidRPr="0091259E">
        <w:t xml:space="preserve">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2E5D4C" w:rsidRPr="0091259E" w:rsidRDefault="002E5D4C" w:rsidP="002E5D4C">
      <w:pPr>
        <w:spacing w:after="0"/>
      </w:pPr>
      <w:r w:rsidRPr="0091259E">
        <w:t xml:space="preserve">Годовая амплитуда колебаний температуры воздуха </w:t>
      </w:r>
      <w:proofErr w:type="gramStart"/>
      <w:r w:rsidRPr="0091259E">
        <w:t xml:space="preserve">составляет </w:t>
      </w:r>
      <w:r>
        <w:rPr>
          <w:bCs/>
        </w:rPr>
        <w:t>32,6</w:t>
      </w:r>
      <w:r w:rsidRPr="0091259E">
        <w:rPr>
          <w:bCs/>
        </w:rPr>
        <w:sym w:font="Symbol" w:char="00B0"/>
      </w:r>
      <w:r w:rsidRPr="0091259E">
        <w:rPr>
          <w:bCs/>
        </w:rPr>
        <w:t>С</w:t>
      </w:r>
      <w:r w:rsidRPr="0091259E">
        <w:t>. Самым теплым месяцем года является</w:t>
      </w:r>
      <w:proofErr w:type="gramEnd"/>
      <w:r w:rsidRPr="0091259E">
        <w:t xml:space="preserve"> июль (средняя месячная температура </w:t>
      </w:r>
      <w:r>
        <w:rPr>
          <w:bCs/>
        </w:rPr>
        <w:t>+16,2</w:t>
      </w:r>
      <w:r w:rsidRPr="0091259E">
        <w:rPr>
          <w:bCs/>
        </w:rPr>
        <w:sym w:font="Symbol" w:char="00B0"/>
      </w:r>
      <w:r w:rsidRPr="0091259E">
        <w:rPr>
          <w:bCs/>
        </w:rPr>
        <w:t>С</w:t>
      </w:r>
      <w:r w:rsidRPr="0091259E">
        <w:t xml:space="preserve">), самым холодным </w:t>
      </w:r>
      <w:r>
        <w:t>–</w:t>
      </w:r>
      <w:r w:rsidRPr="0091259E">
        <w:t xml:space="preserve"> январь (</w:t>
      </w:r>
      <w:r>
        <w:rPr>
          <w:bCs/>
        </w:rPr>
        <w:t>-16,4</w:t>
      </w:r>
      <w:r w:rsidRPr="0091259E">
        <w:rPr>
          <w:bCs/>
        </w:rPr>
        <w:sym w:font="Symbol" w:char="00B0"/>
      </w:r>
      <w:r w:rsidRPr="0091259E">
        <w:rPr>
          <w:bCs/>
        </w:rPr>
        <w:t>С</w:t>
      </w:r>
      <w:r w:rsidRPr="0091259E">
        <w:t xml:space="preserve">). Среднегодовая температура воздуха, по данным метеостанции </w:t>
      </w:r>
      <w:r w:rsidRPr="0091259E">
        <w:rPr>
          <w:bCs/>
        </w:rPr>
        <w:t xml:space="preserve">Усть-Кулом, </w:t>
      </w:r>
      <w:r w:rsidRPr="0091259E">
        <w:t>равна -</w:t>
      </w:r>
      <w:r w:rsidRPr="0091259E">
        <w:rPr>
          <w:bCs/>
        </w:rPr>
        <w:t>0,2</w:t>
      </w:r>
      <w:r w:rsidRPr="0091259E">
        <w:rPr>
          <w:bCs/>
        </w:rPr>
        <w:sym w:font="Symbol" w:char="00B0"/>
      </w:r>
      <w:r w:rsidRPr="0091259E">
        <w:rPr>
          <w:bCs/>
        </w:rPr>
        <w:t>С</w:t>
      </w:r>
      <w:r w:rsidRPr="0091259E">
        <w:t>. Число дней со средней суточной температурой воздуха выше нуля градусов составляет</w:t>
      </w:r>
      <w:r w:rsidRPr="0091259E">
        <w:rPr>
          <w:bCs/>
        </w:rPr>
        <w:t xml:space="preserve"> 186</w:t>
      </w:r>
      <w:r w:rsidRPr="0091259E">
        <w:t>.</w:t>
      </w:r>
      <w:r>
        <w:t xml:space="preserve"> </w:t>
      </w:r>
    </w:p>
    <w:p w:rsidR="002E5D4C" w:rsidRPr="0091259E" w:rsidRDefault="002E5D4C" w:rsidP="002E5D4C">
      <w:pPr>
        <w:spacing w:after="0"/>
      </w:pPr>
      <w:r w:rsidRPr="0091259E">
        <w:t xml:space="preserve">Среднегодовое количество осадков в </w:t>
      </w:r>
      <w:r w:rsidRPr="0091259E">
        <w:rPr>
          <w:bCs/>
        </w:rPr>
        <w:t xml:space="preserve">районе </w:t>
      </w:r>
      <w:r w:rsidRPr="0091259E">
        <w:t xml:space="preserve">равно </w:t>
      </w:r>
      <w:smartTag w:uri="urn:schemas-microsoft-com:office:smarttags" w:element="metricconverter">
        <w:smartTagPr>
          <w:attr w:name="ProductID" w:val="623 мм"/>
        </w:smartTagPr>
        <w:r w:rsidRPr="0091259E">
          <w:rPr>
            <w:bCs/>
          </w:rPr>
          <w:t>623 мм</w:t>
        </w:r>
      </w:smartTag>
      <w:r w:rsidRPr="0091259E">
        <w:t xml:space="preserve">. </w:t>
      </w:r>
    </w:p>
    <w:p w:rsidR="002E5D4C" w:rsidRPr="0091259E" w:rsidRDefault="002E5D4C" w:rsidP="002E5D4C">
      <w:pPr>
        <w:spacing w:after="0"/>
      </w:pPr>
      <w:r w:rsidRPr="0091259E">
        <w:lastRenderedPageBreak/>
        <w:t xml:space="preserve"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</w:t>
      </w:r>
      <w:r w:rsidRPr="0091259E">
        <w:rPr>
          <w:bCs/>
        </w:rPr>
        <w:t>в лесу</w:t>
      </w:r>
      <w:r w:rsidRPr="0091259E">
        <w:t xml:space="preserve"> составляет </w:t>
      </w:r>
      <w:smartTag w:uri="urn:schemas-microsoft-com:office:smarttags" w:element="metricconverter">
        <w:smartTagPr>
          <w:attr w:name="ProductID" w:val="86 см"/>
        </w:smartTagPr>
        <w:r w:rsidRPr="0091259E">
          <w:rPr>
            <w:bCs/>
          </w:rPr>
          <w:t>86 см</w:t>
        </w:r>
      </w:smartTag>
      <w:r w:rsidRPr="0091259E">
        <w:t>.</w:t>
      </w:r>
      <w:r>
        <w:t xml:space="preserve"> </w:t>
      </w:r>
    </w:p>
    <w:p w:rsidR="002E5D4C" w:rsidRPr="0091259E" w:rsidRDefault="002E5D4C" w:rsidP="002E5D4C">
      <w:pPr>
        <w:spacing w:after="0"/>
      </w:pPr>
      <w:r w:rsidRPr="0091259E">
        <w:t xml:space="preserve">В целом за год преобладают ветры </w:t>
      </w:r>
      <w:r w:rsidRPr="0091259E">
        <w:rPr>
          <w:bCs/>
        </w:rPr>
        <w:t xml:space="preserve">северо-западного </w:t>
      </w:r>
      <w:r w:rsidRPr="0091259E">
        <w:t xml:space="preserve">направления. Среднегодовая скорость ветра </w:t>
      </w:r>
      <w:r w:rsidRPr="0091259E">
        <w:rPr>
          <w:bCs/>
        </w:rPr>
        <w:t>4,0</w:t>
      </w:r>
      <w:r>
        <w:rPr>
          <w:bCs/>
        </w:rPr>
        <w:t xml:space="preserve"> </w:t>
      </w:r>
      <w:r w:rsidRPr="0091259E">
        <w:rPr>
          <w:bCs/>
        </w:rPr>
        <w:t>м/с</w:t>
      </w:r>
      <w:r w:rsidRPr="0091259E">
        <w:t>. Преобладающее направление ветра зимой – юго-восточные со средней скоростью 2,3 м/сек, летом – северо-западные со скоростью 1,1 м/сек.</w:t>
      </w:r>
      <w:r>
        <w:t xml:space="preserve"> </w:t>
      </w:r>
    </w:p>
    <w:p w:rsidR="002E5D4C" w:rsidRPr="0091259E" w:rsidRDefault="002E5D4C" w:rsidP="002E5D4C">
      <w:pPr>
        <w:spacing w:after="0"/>
      </w:pPr>
      <w:r w:rsidRPr="0091259E">
        <w:t xml:space="preserve">По схематической карте климатического районирования поселение «Пожег» относится к району </w:t>
      </w:r>
      <w:r w:rsidRPr="0091259E">
        <w:rPr>
          <w:lang w:val="en-US"/>
        </w:rPr>
        <w:t>I</w:t>
      </w:r>
      <w:r w:rsidRPr="0091259E">
        <w:t xml:space="preserve">, подрайону </w:t>
      </w:r>
      <w:r w:rsidRPr="0091259E">
        <w:rPr>
          <w:lang w:val="en-US"/>
        </w:rPr>
        <w:t>I</w:t>
      </w:r>
      <w:r w:rsidRPr="0091259E">
        <w:t xml:space="preserve"> В. </w:t>
      </w:r>
    </w:p>
    <w:p w:rsidR="002E5D4C" w:rsidRPr="0091259E" w:rsidRDefault="002E5D4C" w:rsidP="002E5D4C">
      <w:pPr>
        <w:spacing w:after="0"/>
      </w:pPr>
      <w:r w:rsidRPr="0091259E">
        <w:t>Расчетная температура для проектирования массивных конструкций и отопления самой холодной пятидневки равна -38</w:t>
      </w:r>
      <w:r w:rsidRPr="0091259E">
        <w:rPr>
          <w:bCs/>
        </w:rPr>
        <w:sym w:font="Symbol" w:char="00B0"/>
      </w:r>
      <w:r w:rsidRPr="0091259E">
        <w:t>С.</w:t>
      </w:r>
    </w:p>
    <w:p w:rsidR="002E5D4C" w:rsidRPr="0091259E" w:rsidRDefault="002E5D4C" w:rsidP="002E5D4C">
      <w:pPr>
        <w:spacing w:after="0"/>
      </w:pPr>
      <w:r w:rsidRPr="0091259E">
        <w:t>Температура наиболее холодных суток -41</w:t>
      </w:r>
      <w:proofErr w:type="gramStart"/>
      <w:r w:rsidRPr="0091259E">
        <w:rPr>
          <w:bCs/>
        </w:rPr>
        <w:sym w:font="Symbol" w:char="00B0"/>
      </w:r>
      <w:r w:rsidRPr="0091259E">
        <w:t>С</w:t>
      </w:r>
      <w:proofErr w:type="gramEnd"/>
      <w:r w:rsidRPr="0091259E">
        <w:t xml:space="preserve"> </w:t>
      </w:r>
    </w:p>
    <w:p w:rsidR="002E5D4C" w:rsidRPr="0091259E" w:rsidRDefault="002E5D4C" w:rsidP="002E5D4C">
      <w:pPr>
        <w:spacing w:after="0"/>
      </w:pPr>
      <w:r w:rsidRPr="0091259E">
        <w:t>Средняя температура наиболее холодного периода равна -21</w:t>
      </w:r>
      <w:r w:rsidRPr="0091259E">
        <w:rPr>
          <w:bCs/>
        </w:rPr>
        <w:sym w:font="Symbol" w:char="00B0"/>
      </w:r>
      <w:r w:rsidRPr="0091259E">
        <w:t>С.</w:t>
      </w:r>
    </w:p>
    <w:p w:rsidR="002E5D4C" w:rsidRPr="0091259E" w:rsidRDefault="002E5D4C" w:rsidP="002E5D4C">
      <w:pPr>
        <w:spacing w:after="120"/>
      </w:pPr>
      <w:r w:rsidRPr="0091259E">
        <w:t>Продолжительность отопительного периода равна 248 суткам при среднесуточной температуре -6,3</w:t>
      </w:r>
      <w:r w:rsidRPr="0091259E">
        <w:rPr>
          <w:bCs/>
        </w:rPr>
        <w:sym w:font="Symbol" w:char="00B0"/>
      </w:r>
      <w:r w:rsidRPr="0091259E">
        <w:t>С.</w:t>
      </w:r>
      <w:r>
        <w:t xml:space="preserve"> </w:t>
      </w:r>
    </w:p>
    <w:p w:rsidR="002E5D4C" w:rsidRPr="00242AF9" w:rsidRDefault="002E5D4C" w:rsidP="002E5D4C">
      <w:pPr>
        <w:spacing w:after="0"/>
      </w:pPr>
      <w:proofErr w:type="gramStart"/>
      <w:r w:rsidRPr="0091259E">
        <w:t>В геологическом строении территории принимают участие песчано-глинистые образования четвертичных отложений, представленные темно-серыми грубоотсортированными с галькой суглинками, твердой и полутвердой консистенции; серо-бурой и серой слоистой супесью с галькой, бурыми и серыми с галькой песками, бурыми суглинками.</w:t>
      </w:r>
      <w:proofErr w:type="gramEnd"/>
      <w:r w:rsidRPr="0091259E">
        <w:t xml:space="preserve"> Уровень грунтовых вод 2</w:t>
      </w:r>
      <w:r w:rsidR="00134FBD">
        <w:t>,</w:t>
      </w:r>
      <w:r w:rsidRPr="0091259E">
        <w:t>0-2</w:t>
      </w:r>
      <w:r w:rsidR="00134FBD">
        <w:t>,</w:t>
      </w:r>
      <w:r w:rsidRPr="0091259E">
        <w:t>8 м от поверхности, носящий сезонный характер.</w:t>
      </w:r>
      <w:r>
        <w:t xml:space="preserve"> </w:t>
      </w:r>
    </w:p>
    <w:p w:rsidR="000669D9" w:rsidRDefault="000669D9" w:rsidP="00E96A45">
      <w:pPr>
        <w:spacing w:after="0"/>
        <w:ind w:firstLine="0"/>
      </w:pPr>
      <w:r>
        <w:br w:type="page"/>
      </w:r>
    </w:p>
    <w:p w:rsidR="003F6197" w:rsidRPr="00B061F5" w:rsidRDefault="00EB0BB8" w:rsidP="00B061F5">
      <w:pPr>
        <w:pStyle w:val="a"/>
      </w:pPr>
      <w:bookmarkStart w:id="5" w:name="_Toc23422325"/>
      <w:r w:rsidRPr="00B061F5">
        <w:lastRenderedPageBreak/>
        <w:t>СХЕМА ВОДОСНАБЖЕНИЯ</w:t>
      </w:r>
      <w:bookmarkEnd w:id="5"/>
    </w:p>
    <w:p w:rsidR="00EB0BB8" w:rsidRPr="00243FB8" w:rsidRDefault="00EB2FA0" w:rsidP="00B061F5">
      <w:pPr>
        <w:pStyle w:val="2"/>
        <w:ind w:left="0" w:firstLine="0"/>
        <w:jc w:val="center"/>
        <w:rPr>
          <w:szCs w:val="24"/>
        </w:rPr>
      </w:pPr>
      <w:bookmarkStart w:id="6" w:name="_Toc23422326"/>
      <w:r w:rsidRPr="00243FB8">
        <w:rPr>
          <w:szCs w:val="24"/>
        </w:rPr>
        <w:t>ТЕХНИКО</w:t>
      </w:r>
      <w:r w:rsidR="000669D9">
        <w:rPr>
          <w:szCs w:val="24"/>
        </w:rPr>
        <w:t>-</w:t>
      </w:r>
      <w:r w:rsidR="00EB0BB8" w:rsidRPr="00243FB8">
        <w:rPr>
          <w:szCs w:val="24"/>
        </w:rPr>
        <w:t>ЭКОНОМИЧЕСКОЕ СОСТОЯНИЕ ЦЕНТРАЛИЗОВАННЫХ СИСТЕМ ВОДОСНАБЖЕНИЯ</w:t>
      </w:r>
      <w:r w:rsidR="003B75CD">
        <w:rPr>
          <w:szCs w:val="24"/>
        </w:rPr>
        <w:t xml:space="preserve"> </w:t>
      </w:r>
      <w:r w:rsidR="00901C3B">
        <w:rPr>
          <w:szCs w:val="24"/>
        </w:rPr>
        <w:t xml:space="preserve">СЕЛЬСКОГО ПОСЕЛЕНИЯ </w:t>
      </w:r>
      <w:r w:rsidR="003B75CD">
        <w:rPr>
          <w:szCs w:val="24"/>
        </w:rPr>
        <w:t>«</w:t>
      </w:r>
      <w:r w:rsidR="00901C3B">
        <w:rPr>
          <w:szCs w:val="24"/>
        </w:rPr>
        <w:t>ПОЖЕГ</w:t>
      </w:r>
      <w:r w:rsidR="003B75CD">
        <w:rPr>
          <w:szCs w:val="24"/>
        </w:rPr>
        <w:t>»</w:t>
      </w:r>
      <w:bookmarkEnd w:id="6"/>
    </w:p>
    <w:p w:rsidR="00EB0BB8" w:rsidRPr="000D3DBF" w:rsidRDefault="0092173B" w:rsidP="00B061F5">
      <w:pPr>
        <w:pStyle w:val="2"/>
        <w:numPr>
          <w:ilvl w:val="2"/>
          <w:numId w:val="2"/>
        </w:numPr>
        <w:spacing w:after="200" w:line="240" w:lineRule="auto"/>
      </w:pPr>
      <w:bookmarkStart w:id="7" w:name="_Toc380482119"/>
      <w:bookmarkStart w:id="8" w:name="_Toc23422327"/>
      <w:r w:rsidRPr="000D3DBF">
        <w:t>Описание с</w:t>
      </w:r>
      <w:r w:rsidR="00EB0BB8" w:rsidRPr="000D3DBF">
        <w:t>истемы и структур</w:t>
      </w:r>
      <w:r w:rsidRPr="000D3DBF">
        <w:t>ы</w:t>
      </w:r>
      <w:r w:rsidR="00EB0BB8" w:rsidRPr="000D3DBF">
        <w:t xml:space="preserve"> водоснабжения</w:t>
      </w:r>
      <w:r w:rsidR="001969DB" w:rsidRPr="000D3DBF">
        <w:t xml:space="preserve"> </w:t>
      </w:r>
      <w:r w:rsidR="00901C3B">
        <w:t xml:space="preserve">сельского поселения «Пожег» </w:t>
      </w:r>
      <w:r w:rsidR="001969DB" w:rsidRPr="000D3DBF">
        <w:t xml:space="preserve">и деление территории </w:t>
      </w:r>
      <w:r w:rsidRPr="000D3DBF">
        <w:t xml:space="preserve">поселения </w:t>
      </w:r>
      <w:r w:rsidR="001969DB" w:rsidRPr="000D3DBF">
        <w:t>на эксплуатационные зоны</w:t>
      </w:r>
      <w:bookmarkEnd w:id="7"/>
      <w:bookmarkEnd w:id="8"/>
    </w:p>
    <w:p w:rsidR="00DC6567" w:rsidRDefault="00DC6567" w:rsidP="000669D9">
      <w:pPr>
        <w:spacing w:after="120"/>
      </w:pPr>
      <w:r w:rsidRPr="004D42CA">
        <w:t xml:space="preserve">Водоснабжение как отрасль играет огромную роль в обеспечении жизнедеятельности </w:t>
      </w:r>
      <w:r w:rsidR="00901C3B">
        <w:t>сельского поселения «Пожег</w:t>
      </w:r>
      <w:r>
        <w:t>»</w:t>
      </w:r>
      <w:r w:rsidRPr="004D42CA">
        <w:t xml:space="preserve"> и требует целенаправленных мероприятий по развитию надежной системы хозяйственно-питьевого водоснабжения.</w:t>
      </w:r>
      <w:r w:rsidR="000669D9">
        <w:t xml:space="preserve"> </w:t>
      </w:r>
    </w:p>
    <w:p w:rsidR="00901C3B" w:rsidRDefault="00901C3B" w:rsidP="00901C3B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r>
        <w:rPr>
          <w:b w:val="0"/>
          <w:szCs w:val="24"/>
        </w:rPr>
        <w:t>И</w:t>
      </w:r>
      <w:r w:rsidRPr="00C32BCE">
        <w:rPr>
          <w:b w:val="0"/>
          <w:szCs w:val="24"/>
        </w:rPr>
        <w:t>сточником хозяйственно-питьевого и производственного водоснабжения пос</w:t>
      </w:r>
      <w:r>
        <w:rPr>
          <w:b w:val="0"/>
          <w:szCs w:val="24"/>
        </w:rPr>
        <w:t xml:space="preserve">еления являются подземные воды и открытые водоемы. </w:t>
      </w:r>
    </w:p>
    <w:p w:rsidR="00901C3B" w:rsidRDefault="00901C3B" w:rsidP="00901C3B">
      <w:pPr>
        <w:pStyle w:val="affb"/>
        <w:spacing w:line="276" w:lineRule="auto"/>
        <w:ind w:firstLine="567"/>
        <w:jc w:val="both"/>
        <w:rPr>
          <w:b w:val="0"/>
        </w:rPr>
      </w:pPr>
      <w:r w:rsidRPr="00C32BCE">
        <w:rPr>
          <w:b w:val="0"/>
        </w:rPr>
        <w:t xml:space="preserve">В </w:t>
      </w:r>
      <w:r w:rsidRPr="00134FBD">
        <w:rPr>
          <w:b w:val="0"/>
        </w:rPr>
        <w:t>настоящее</w:t>
      </w:r>
      <w:r w:rsidRPr="00C32BCE">
        <w:rPr>
          <w:b w:val="0"/>
        </w:rPr>
        <w:t xml:space="preserve"> время водопроводные сети функционируют только </w:t>
      </w:r>
      <w:proofErr w:type="gramStart"/>
      <w:r w:rsidRPr="00C32BCE">
        <w:rPr>
          <w:b w:val="0"/>
        </w:rPr>
        <w:t>в</w:t>
      </w:r>
      <w:proofErr w:type="gramEnd"/>
      <w:r w:rsidRPr="00C32BCE">
        <w:rPr>
          <w:b w:val="0"/>
        </w:rPr>
        <w:t xml:space="preserve"> с.</w:t>
      </w:r>
      <w:r>
        <w:rPr>
          <w:b w:val="0"/>
        </w:rPr>
        <w:t xml:space="preserve"> </w:t>
      </w:r>
      <w:r w:rsidRPr="00C32BCE">
        <w:rPr>
          <w:b w:val="0"/>
        </w:rPr>
        <w:t>Пожег, п. Ярашъю</w:t>
      </w:r>
      <w:r w:rsidR="004B4DF7">
        <w:rPr>
          <w:b w:val="0"/>
        </w:rPr>
        <w:t xml:space="preserve"> </w:t>
      </w:r>
      <w:r w:rsidRPr="00C32BCE">
        <w:rPr>
          <w:b w:val="0"/>
        </w:rPr>
        <w:t>и д. Кекур. Вода к существующим объектам общественного назначения и к жилым домам подается по водопроводным сетям.</w:t>
      </w:r>
      <w:r>
        <w:rPr>
          <w:b w:val="0"/>
        </w:rPr>
        <w:t xml:space="preserve"> </w:t>
      </w:r>
    </w:p>
    <w:p w:rsidR="004B4DF7" w:rsidRPr="00C32BCE" w:rsidRDefault="004B4DF7" w:rsidP="00901C3B">
      <w:pPr>
        <w:pStyle w:val="affb"/>
        <w:spacing w:line="276" w:lineRule="auto"/>
        <w:ind w:firstLine="567"/>
        <w:jc w:val="both"/>
        <w:rPr>
          <w:b w:val="0"/>
        </w:rPr>
      </w:pPr>
      <w:r>
        <w:rPr>
          <w:b w:val="0"/>
        </w:rPr>
        <w:t xml:space="preserve">Источником водоснабжения п. </w:t>
      </w:r>
      <w:proofErr w:type="gramStart"/>
      <w:r>
        <w:rPr>
          <w:b w:val="0"/>
        </w:rPr>
        <w:t>Нижний</w:t>
      </w:r>
      <w:proofErr w:type="gramEnd"/>
      <w:r>
        <w:rPr>
          <w:b w:val="0"/>
        </w:rPr>
        <w:t xml:space="preserve"> Ярашъю является скважина. Вода насосами подается в водобашню, разбор воды осуществляется жителями самостоятельно, водопроводные сети отсутствуют. </w:t>
      </w:r>
    </w:p>
    <w:p w:rsidR="00901C3B" w:rsidRPr="004018B3" w:rsidRDefault="00901C3B" w:rsidP="00901C3B">
      <w:pPr>
        <w:spacing w:after="120"/>
        <w:rPr>
          <w:szCs w:val="24"/>
        </w:rPr>
      </w:pPr>
      <w:r w:rsidRPr="00C32BCE">
        <w:t>Водоснабжение жилых домов частично централизованное, частный сектор снабжается водой от водоразборных колонок и шахтных колодцев. Водопроводные сети тупиковые.</w:t>
      </w:r>
      <w:r>
        <w:t xml:space="preserve"> </w:t>
      </w:r>
    </w:p>
    <w:p w:rsidR="00901C3B" w:rsidRDefault="00901C3B" w:rsidP="00901C3B">
      <w:pPr>
        <w:spacing w:after="0"/>
        <w:rPr>
          <w:szCs w:val="24"/>
        </w:rPr>
      </w:pPr>
      <w:r w:rsidRPr="00E9189B">
        <w:rPr>
          <w:szCs w:val="24"/>
        </w:rPr>
        <w:t>По химическому составу воды скважин преимущественно пресные, гидрокарбонатные</w:t>
      </w:r>
      <w:r>
        <w:rPr>
          <w:szCs w:val="24"/>
        </w:rPr>
        <w:t>,</w:t>
      </w:r>
      <w:r w:rsidRPr="00E9189B">
        <w:rPr>
          <w:szCs w:val="24"/>
        </w:rPr>
        <w:t xml:space="preserve"> различного катионного состава. </w:t>
      </w:r>
    </w:p>
    <w:p w:rsidR="003A4C04" w:rsidRDefault="00901C3B" w:rsidP="00AD6A83">
      <w:pPr>
        <w:spacing w:after="120"/>
      </w:pPr>
      <w:r w:rsidRPr="00844014">
        <w:rPr>
          <w:szCs w:val="24"/>
        </w:rPr>
        <w:t>Сети</w:t>
      </w:r>
      <w:r w:rsidRPr="00CC0A97">
        <w:rPr>
          <w:szCs w:val="24"/>
        </w:rPr>
        <w:t xml:space="preserve"> водопровода проложены подземно</w:t>
      </w:r>
      <w:r>
        <w:rPr>
          <w:szCs w:val="24"/>
        </w:rPr>
        <w:t xml:space="preserve"> </w:t>
      </w:r>
      <w:r w:rsidRPr="00CC0A97">
        <w:rPr>
          <w:szCs w:val="24"/>
        </w:rPr>
        <w:t>из тру</w:t>
      </w:r>
      <w:r>
        <w:rPr>
          <w:szCs w:val="24"/>
        </w:rPr>
        <w:t>б различных материалов: с. Пожег 235,5 м (</w:t>
      </w:r>
      <w:r w:rsidR="00844014">
        <w:rPr>
          <w:szCs w:val="24"/>
        </w:rPr>
        <w:t>ПЭ</w:t>
      </w:r>
      <w:r>
        <w:rPr>
          <w:szCs w:val="24"/>
        </w:rPr>
        <w:t xml:space="preserve">), </w:t>
      </w:r>
      <w:r w:rsidRPr="00445754">
        <w:rPr>
          <w:szCs w:val="24"/>
        </w:rPr>
        <w:t>2157</w:t>
      </w:r>
      <w:r>
        <w:rPr>
          <w:szCs w:val="24"/>
        </w:rPr>
        <w:t xml:space="preserve"> </w:t>
      </w:r>
      <w:r w:rsidRPr="00445754">
        <w:rPr>
          <w:szCs w:val="24"/>
        </w:rPr>
        <w:t>м</w:t>
      </w:r>
      <w:r>
        <w:rPr>
          <w:szCs w:val="24"/>
        </w:rPr>
        <w:t xml:space="preserve"> (</w:t>
      </w:r>
      <w:r w:rsidR="00844014">
        <w:rPr>
          <w:szCs w:val="24"/>
        </w:rPr>
        <w:t>ПВХ</w:t>
      </w:r>
      <w:r>
        <w:rPr>
          <w:szCs w:val="24"/>
        </w:rPr>
        <w:t>), п. Ярашъю 93</w:t>
      </w:r>
      <w:r w:rsidR="00844014">
        <w:rPr>
          <w:szCs w:val="24"/>
        </w:rPr>
        <w:t>7 м (ПВХ</w:t>
      </w:r>
      <w:r>
        <w:rPr>
          <w:szCs w:val="24"/>
        </w:rPr>
        <w:t xml:space="preserve">, </w:t>
      </w:r>
      <w:r w:rsidR="00844014">
        <w:rPr>
          <w:szCs w:val="24"/>
        </w:rPr>
        <w:t>ПЭ</w:t>
      </w:r>
      <w:r>
        <w:rPr>
          <w:szCs w:val="24"/>
        </w:rPr>
        <w:t xml:space="preserve">), д. Кекур 1400 м. </w:t>
      </w:r>
      <w:r w:rsidRPr="00CC0A97">
        <w:rPr>
          <w:szCs w:val="24"/>
        </w:rPr>
        <w:t xml:space="preserve">Трубопроводы водоснабжения имеют </w:t>
      </w:r>
      <w:r>
        <w:rPr>
          <w:szCs w:val="24"/>
        </w:rPr>
        <w:t>большой износ</w:t>
      </w:r>
      <w:r w:rsidRPr="00CC0A97">
        <w:rPr>
          <w:szCs w:val="24"/>
        </w:rPr>
        <w:t>, требуется частичный ремонт</w:t>
      </w:r>
      <w:r>
        <w:rPr>
          <w:szCs w:val="24"/>
        </w:rPr>
        <w:t xml:space="preserve">, замена сетей. </w:t>
      </w:r>
      <w:r w:rsidRPr="00CC0A97">
        <w:rPr>
          <w:szCs w:val="24"/>
        </w:rPr>
        <w:t xml:space="preserve">Забор воды на тушение пожаров осуществляется из сети водопровода, открытых водоёмов, а также из пожарных резервуаров, расположенных на территории </w:t>
      </w:r>
      <w:r>
        <w:rPr>
          <w:szCs w:val="24"/>
        </w:rPr>
        <w:t>поселения</w:t>
      </w:r>
      <w:r w:rsidR="007845CD">
        <w:t>.</w:t>
      </w:r>
      <w:r w:rsidR="000669D9">
        <w:t xml:space="preserve"> </w:t>
      </w:r>
    </w:p>
    <w:p w:rsidR="007E66DA" w:rsidRDefault="00086FD2" w:rsidP="00901C3B">
      <w:pPr>
        <w:spacing w:after="0"/>
      </w:pPr>
      <w:r>
        <w:t xml:space="preserve">На </w:t>
      </w:r>
      <w:r w:rsidRPr="00134FBD">
        <w:t>территории</w:t>
      </w:r>
      <w:r>
        <w:t xml:space="preserve"> </w:t>
      </w:r>
      <w:r w:rsidR="007E66DA">
        <w:t>сельского поселения «Пожег</w:t>
      </w:r>
      <w:r>
        <w:t xml:space="preserve">» можно выделить </w:t>
      </w:r>
      <w:r w:rsidR="00D72C0A">
        <w:t>три</w:t>
      </w:r>
      <w:r>
        <w:t xml:space="preserve"> эксплуатационн</w:t>
      </w:r>
      <w:r w:rsidR="007E66DA">
        <w:t>ые</w:t>
      </w:r>
      <w:r>
        <w:t xml:space="preserve"> зон</w:t>
      </w:r>
      <w:r w:rsidR="007E66DA">
        <w:t xml:space="preserve">ы: </w:t>
      </w:r>
    </w:p>
    <w:p w:rsidR="00AD6A83" w:rsidRPr="00AD6A83" w:rsidRDefault="00AD6A83" w:rsidP="00AD6A83">
      <w:pPr>
        <w:pStyle w:val="af2"/>
        <w:numPr>
          <w:ilvl w:val="0"/>
          <w:numId w:val="37"/>
        </w:numPr>
        <w:spacing w:line="276" w:lineRule="auto"/>
        <w:ind w:left="568" w:hanging="284"/>
        <w:contextualSpacing w:val="0"/>
        <w:jc w:val="both"/>
        <w:rPr>
          <w:sz w:val="24"/>
        </w:rPr>
      </w:pPr>
      <w:r w:rsidRPr="00AD6A83">
        <w:rPr>
          <w:sz w:val="24"/>
        </w:rPr>
        <w:t xml:space="preserve">Водоснабжение </w:t>
      </w:r>
      <w:r w:rsidRPr="00B061F5">
        <w:rPr>
          <w:sz w:val="24"/>
          <w:u w:val="single"/>
        </w:rPr>
        <w:t xml:space="preserve">с. </w:t>
      </w:r>
      <w:proofErr w:type="gramStart"/>
      <w:r w:rsidRPr="00B061F5">
        <w:rPr>
          <w:sz w:val="24"/>
          <w:u w:val="single"/>
        </w:rPr>
        <w:t>Пожег</w:t>
      </w:r>
      <w:proofErr w:type="gramEnd"/>
      <w:r w:rsidRPr="00AD6A83">
        <w:rPr>
          <w:sz w:val="24"/>
        </w:rPr>
        <w:t xml:space="preserve"> осуществляется от скважины №171</w:t>
      </w:r>
      <w:r w:rsidR="008951AB">
        <w:rPr>
          <w:sz w:val="24"/>
        </w:rPr>
        <w:t>-э</w:t>
      </w:r>
      <w:r w:rsidRPr="00AD6A83">
        <w:rPr>
          <w:sz w:val="24"/>
        </w:rPr>
        <w:t xml:space="preserve">. Со скважины вода </w:t>
      </w:r>
      <w:r w:rsidR="008951AB">
        <w:rPr>
          <w:sz w:val="24"/>
        </w:rPr>
        <w:t xml:space="preserve">технического качества </w:t>
      </w:r>
      <w:r w:rsidRPr="00AD6A83">
        <w:rPr>
          <w:sz w:val="24"/>
        </w:rPr>
        <w:t xml:space="preserve">насосами подается по водопроводным сетям </w:t>
      </w:r>
      <w:r w:rsidR="008951AB">
        <w:rPr>
          <w:sz w:val="24"/>
        </w:rPr>
        <w:t>на нужды котельной</w:t>
      </w:r>
      <w:r w:rsidRPr="00AD6A83">
        <w:rPr>
          <w:sz w:val="24"/>
        </w:rPr>
        <w:t xml:space="preserve">. Водоподготовительные установки отсутствуют. </w:t>
      </w:r>
    </w:p>
    <w:p w:rsidR="00AD6A83" w:rsidRDefault="00AD6A83" w:rsidP="00B061F5">
      <w:pPr>
        <w:spacing w:after="0"/>
        <w:ind w:left="567" w:firstLine="0"/>
      </w:pPr>
      <w:r w:rsidRPr="001A2CD2">
        <w:t xml:space="preserve">Водоснабжение </w:t>
      </w:r>
      <w:r w:rsidRPr="00B061F5">
        <w:rPr>
          <w:u w:val="single"/>
        </w:rPr>
        <w:t>п. Ярашъю</w:t>
      </w:r>
      <w:r w:rsidRPr="001A2CD2">
        <w:t xml:space="preserve"> </w:t>
      </w:r>
      <w:r>
        <w:t xml:space="preserve">осуществляется от скважины №659-э. Со скважины </w:t>
      </w:r>
      <w:r w:rsidR="008951AB">
        <w:t xml:space="preserve">питьевая </w:t>
      </w:r>
      <w:r>
        <w:t xml:space="preserve">вода насосами подается по водопроводным сетям потребителям. Водоподготовительные установки отсутствуют. </w:t>
      </w:r>
    </w:p>
    <w:p w:rsidR="00AD6A83" w:rsidRPr="001A2CD2" w:rsidRDefault="00AD6A83" w:rsidP="00B061F5">
      <w:pPr>
        <w:spacing w:after="0"/>
        <w:ind w:left="567" w:firstLine="0"/>
      </w:pPr>
      <w:r w:rsidRPr="001A2CD2">
        <w:t xml:space="preserve">Водоснабжение </w:t>
      </w:r>
      <w:r w:rsidRPr="00B061F5">
        <w:rPr>
          <w:u w:val="single"/>
        </w:rPr>
        <w:t xml:space="preserve">п. </w:t>
      </w:r>
      <w:proofErr w:type="gramStart"/>
      <w:r w:rsidRPr="00B061F5">
        <w:rPr>
          <w:u w:val="single"/>
        </w:rPr>
        <w:t>Нижний</w:t>
      </w:r>
      <w:proofErr w:type="gramEnd"/>
      <w:r w:rsidRPr="00B061F5">
        <w:rPr>
          <w:u w:val="single"/>
        </w:rPr>
        <w:t xml:space="preserve"> Ярашъю</w:t>
      </w:r>
      <w:r w:rsidRPr="001A2CD2">
        <w:t xml:space="preserve"> </w:t>
      </w:r>
      <w:r>
        <w:t xml:space="preserve">осуществляется от скважины №418-э. Со скважины </w:t>
      </w:r>
      <w:r w:rsidR="008951AB">
        <w:t xml:space="preserve">питьевая </w:t>
      </w:r>
      <w:r>
        <w:t xml:space="preserve">вода насосами подается </w:t>
      </w:r>
      <w:r w:rsidR="004B4DF7">
        <w:t>в водобашню. Население забирают воду самостоятельно</w:t>
      </w:r>
      <w:r>
        <w:t xml:space="preserve">. Водоподготовительные установки </w:t>
      </w:r>
      <w:r w:rsidR="004B4DF7">
        <w:t xml:space="preserve">и водопроводные сети </w:t>
      </w:r>
      <w:r>
        <w:t xml:space="preserve">отсутствуют. </w:t>
      </w:r>
    </w:p>
    <w:p w:rsidR="00086FD2" w:rsidRDefault="00086FD2" w:rsidP="00B061F5">
      <w:pPr>
        <w:spacing w:after="0"/>
        <w:ind w:left="567" w:firstLine="0"/>
      </w:pPr>
      <w:r>
        <w:t xml:space="preserve">Эксплуатирующей организацией является </w:t>
      </w:r>
      <w:r w:rsidR="00134FBD" w:rsidRPr="00E12DCD">
        <w:t>Усть-Куломский филиал АО «Коми тепловая компания»</w:t>
      </w:r>
      <w:r>
        <w:t xml:space="preserve">. </w:t>
      </w:r>
    </w:p>
    <w:p w:rsidR="00AD6A83" w:rsidRDefault="00AD6A83" w:rsidP="00AD6A83">
      <w:pPr>
        <w:pStyle w:val="af2"/>
        <w:numPr>
          <w:ilvl w:val="0"/>
          <w:numId w:val="37"/>
        </w:numPr>
        <w:spacing w:line="276" w:lineRule="auto"/>
        <w:ind w:left="568" w:hanging="284"/>
        <w:contextualSpacing w:val="0"/>
        <w:jc w:val="both"/>
        <w:rPr>
          <w:sz w:val="24"/>
        </w:rPr>
      </w:pPr>
      <w:r w:rsidRPr="00AD6A83">
        <w:rPr>
          <w:sz w:val="24"/>
        </w:rPr>
        <w:t xml:space="preserve">Водоснабжение </w:t>
      </w:r>
      <w:r w:rsidRPr="00B061F5">
        <w:rPr>
          <w:sz w:val="24"/>
          <w:u w:val="single"/>
        </w:rPr>
        <w:t xml:space="preserve">с. </w:t>
      </w:r>
      <w:proofErr w:type="gramStart"/>
      <w:r w:rsidRPr="00B061F5">
        <w:rPr>
          <w:sz w:val="24"/>
          <w:u w:val="single"/>
        </w:rPr>
        <w:t>Пожег</w:t>
      </w:r>
      <w:proofErr w:type="gramEnd"/>
      <w:r w:rsidRPr="00AD6A83">
        <w:rPr>
          <w:sz w:val="24"/>
        </w:rPr>
        <w:t xml:space="preserve"> осуществляется от скважины №</w:t>
      </w:r>
      <w:r>
        <w:rPr>
          <w:sz w:val="24"/>
        </w:rPr>
        <w:t>933-э</w:t>
      </w:r>
      <w:r w:rsidRPr="00AD6A83">
        <w:rPr>
          <w:sz w:val="24"/>
        </w:rPr>
        <w:t xml:space="preserve">. Со скважины </w:t>
      </w:r>
      <w:r w:rsidR="008951AB" w:rsidRPr="008951AB">
        <w:rPr>
          <w:sz w:val="24"/>
        </w:rPr>
        <w:t xml:space="preserve">питьевая </w:t>
      </w:r>
      <w:r w:rsidRPr="00AD6A83">
        <w:rPr>
          <w:sz w:val="24"/>
        </w:rPr>
        <w:t xml:space="preserve">вода насосами </w:t>
      </w:r>
      <w:r w:rsidR="00D56730" w:rsidRPr="00D56730">
        <w:rPr>
          <w:sz w:val="24"/>
        </w:rPr>
        <w:t>закачивает</w:t>
      </w:r>
      <w:r w:rsidR="00D56730">
        <w:rPr>
          <w:sz w:val="24"/>
        </w:rPr>
        <w:t>ся</w:t>
      </w:r>
      <w:r w:rsidR="00D56730" w:rsidRPr="00D56730">
        <w:rPr>
          <w:sz w:val="24"/>
        </w:rPr>
        <w:t xml:space="preserve"> в отдельно стоящую емкость для населения, </w:t>
      </w:r>
      <w:r w:rsidR="00D56730" w:rsidRPr="00D56730">
        <w:rPr>
          <w:sz w:val="24"/>
        </w:rPr>
        <w:lastRenderedPageBreak/>
        <w:t>которое собственными силами проложили водопроводные трубы в свои хозяйства</w:t>
      </w:r>
      <w:r w:rsidR="00D56730">
        <w:rPr>
          <w:sz w:val="24"/>
        </w:rPr>
        <w:t>.</w:t>
      </w:r>
      <w:r w:rsidR="00D56730" w:rsidRPr="00D56730">
        <w:rPr>
          <w:sz w:val="22"/>
        </w:rPr>
        <w:t xml:space="preserve"> </w:t>
      </w:r>
      <w:r w:rsidRPr="00AD6A83">
        <w:rPr>
          <w:sz w:val="24"/>
        </w:rPr>
        <w:t xml:space="preserve">Водоподготовительные установки отсутствуют. </w:t>
      </w:r>
    </w:p>
    <w:p w:rsidR="00854DB0" w:rsidRPr="00854DB0" w:rsidRDefault="00854DB0" w:rsidP="00854DB0">
      <w:pPr>
        <w:spacing w:after="0"/>
        <w:ind w:left="567" w:firstLine="0"/>
      </w:pPr>
      <w:r w:rsidRPr="00854DB0">
        <w:t xml:space="preserve">Эксплуатирующей организацией является Сельскохозяйственный производственный кооператив «Пожег». </w:t>
      </w:r>
    </w:p>
    <w:p w:rsidR="00D56730" w:rsidRPr="00854DB0" w:rsidRDefault="00D56730" w:rsidP="00854DB0">
      <w:pPr>
        <w:pStyle w:val="af2"/>
        <w:numPr>
          <w:ilvl w:val="0"/>
          <w:numId w:val="37"/>
        </w:numPr>
        <w:spacing w:line="276" w:lineRule="auto"/>
        <w:ind w:left="568" w:hanging="284"/>
        <w:contextualSpacing w:val="0"/>
        <w:jc w:val="both"/>
        <w:rPr>
          <w:sz w:val="24"/>
        </w:rPr>
      </w:pPr>
      <w:r w:rsidRPr="00854DB0">
        <w:rPr>
          <w:sz w:val="24"/>
        </w:rPr>
        <w:t xml:space="preserve">Водоснабжение </w:t>
      </w:r>
      <w:r w:rsidRPr="00854DB0">
        <w:rPr>
          <w:sz w:val="24"/>
          <w:u w:val="single"/>
        </w:rPr>
        <w:t>д. Кекур</w:t>
      </w:r>
      <w:r w:rsidRPr="00854DB0">
        <w:rPr>
          <w:sz w:val="24"/>
        </w:rPr>
        <w:t xml:space="preserve"> осуществляется от скважины №1674-э. Со скважины </w:t>
      </w:r>
      <w:r w:rsidR="008951AB" w:rsidRPr="00854DB0">
        <w:rPr>
          <w:sz w:val="24"/>
        </w:rPr>
        <w:t xml:space="preserve">питьевая </w:t>
      </w:r>
      <w:r w:rsidRPr="00854DB0">
        <w:rPr>
          <w:sz w:val="24"/>
        </w:rPr>
        <w:t xml:space="preserve">вода насосами подается по водопроводным сетям на собственные нужды СПК «Пожег» и попутно закачивается в отдельно стоящую емкость для населения, которое собственными силами проложили водопроводные трубы в свои хозяйства. </w:t>
      </w:r>
    </w:p>
    <w:p w:rsidR="00D56730" w:rsidRDefault="00D56730" w:rsidP="00B061F5">
      <w:pPr>
        <w:spacing w:after="0"/>
        <w:ind w:left="567" w:firstLine="0"/>
      </w:pPr>
      <w:r>
        <w:t xml:space="preserve">Эксплуатирующей организацией является </w:t>
      </w:r>
      <w:r w:rsidR="00D72C0A" w:rsidRPr="00D72C0A">
        <w:t>Администрация муниципального района «Усть-Куломский»</w:t>
      </w:r>
      <w:r>
        <w:t xml:space="preserve">. </w:t>
      </w:r>
    </w:p>
    <w:p w:rsidR="00807CF1" w:rsidRPr="004703CE" w:rsidRDefault="0092173B" w:rsidP="00B061F5">
      <w:pPr>
        <w:pStyle w:val="2"/>
        <w:numPr>
          <w:ilvl w:val="2"/>
          <w:numId w:val="2"/>
        </w:numPr>
        <w:spacing w:after="200" w:line="240" w:lineRule="auto"/>
      </w:pPr>
      <w:bookmarkStart w:id="9" w:name="_Toc380482120"/>
      <w:bookmarkStart w:id="10" w:name="_Toc23422328"/>
      <w:r w:rsidRPr="004703CE">
        <w:t xml:space="preserve">Описание территорий </w:t>
      </w:r>
      <w:r w:rsidR="00901C3B">
        <w:t>сельского поселения «Пожег</w:t>
      </w:r>
      <w:r w:rsidR="003B75CD">
        <w:t>»</w:t>
      </w:r>
      <w:r w:rsidRPr="004703CE">
        <w:t>, не охваченные централизованными системами водоснабжения</w:t>
      </w:r>
      <w:bookmarkEnd w:id="9"/>
      <w:bookmarkEnd w:id="10"/>
    </w:p>
    <w:p w:rsidR="00901C3B" w:rsidRPr="002B357E" w:rsidRDefault="00901C3B" w:rsidP="00901C3B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r w:rsidRPr="002B357E">
        <w:rPr>
          <w:b w:val="0"/>
          <w:szCs w:val="24"/>
        </w:rPr>
        <w:t xml:space="preserve">В </w:t>
      </w:r>
      <w:r w:rsidRPr="00D56730">
        <w:rPr>
          <w:b w:val="0"/>
          <w:szCs w:val="24"/>
        </w:rPr>
        <w:t>настоящее</w:t>
      </w:r>
      <w:r w:rsidRPr="002B357E">
        <w:rPr>
          <w:b w:val="0"/>
          <w:szCs w:val="24"/>
        </w:rPr>
        <w:t xml:space="preserve"> время </w:t>
      </w:r>
      <w:r w:rsidR="00D56730">
        <w:rPr>
          <w:b w:val="0"/>
          <w:szCs w:val="24"/>
        </w:rPr>
        <w:t>на территории сельского поселения «Пожег» имеется ряд территорий, не охваченны</w:t>
      </w:r>
      <w:r w:rsidR="00B061F5">
        <w:rPr>
          <w:b w:val="0"/>
          <w:szCs w:val="24"/>
        </w:rPr>
        <w:t>х</w:t>
      </w:r>
      <w:r w:rsidR="00D56730">
        <w:rPr>
          <w:b w:val="0"/>
          <w:szCs w:val="24"/>
        </w:rPr>
        <w:t xml:space="preserve"> централизованными система водоснабжения: д. Великополье, д. Вомынбож, д. Мале, д. Пожегдин, д. Седтыдин</w:t>
      </w:r>
      <w:r w:rsidRPr="002B357E">
        <w:rPr>
          <w:b w:val="0"/>
          <w:szCs w:val="24"/>
        </w:rPr>
        <w:t>.</w:t>
      </w:r>
      <w:r w:rsidR="00D56730">
        <w:rPr>
          <w:b w:val="0"/>
          <w:szCs w:val="24"/>
        </w:rPr>
        <w:t xml:space="preserve"> </w:t>
      </w:r>
    </w:p>
    <w:p w:rsidR="00901C3B" w:rsidRDefault="00D56730" w:rsidP="00ED5964">
      <w:pPr>
        <w:spacing w:after="0"/>
      </w:pPr>
      <w:r>
        <w:rPr>
          <w:rFonts w:cs="Times New Roman"/>
          <w:szCs w:val="24"/>
        </w:rPr>
        <w:t>Источником водоснабжения данных населенных пунктов являются подземные воды</w:t>
      </w:r>
      <w:r>
        <w:t xml:space="preserve">. Потребители </w:t>
      </w:r>
      <w:r w:rsidR="00901C3B" w:rsidRPr="002B357E">
        <w:t>снабжа</w:t>
      </w:r>
      <w:r>
        <w:t>ю</w:t>
      </w:r>
      <w:r w:rsidR="00901C3B" w:rsidRPr="002B357E">
        <w:t>тся в</w:t>
      </w:r>
      <w:r w:rsidR="00901C3B">
        <w:t xml:space="preserve">одой от водоразборных колонок, </w:t>
      </w:r>
      <w:r w:rsidR="00901C3B" w:rsidRPr="002B357E">
        <w:t>шахтных колодцев</w:t>
      </w:r>
      <w:r w:rsidR="00901C3B">
        <w:t xml:space="preserve"> и автономных скважин</w:t>
      </w:r>
      <w:r w:rsidR="00ED5964">
        <w:t xml:space="preserve">. </w:t>
      </w:r>
    </w:p>
    <w:p w:rsidR="0092173B" w:rsidRPr="005F098B" w:rsidRDefault="0092173B" w:rsidP="00B061F5">
      <w:pPr>
        <w:pStyle w:val="2"/>
        <w:numPr>
          <w:ilvl w:val="2"/>
          <w:numId w:val="2"/>
        </w:numPr>
        <w:spacing w:after="200" w:line="240" w:lineRule="auto"/>
      </w:pPr>
      <w:bookmarkStart w:id="11" w:name="_Toc380482121"/>
      <w:bookmarkStart w:id="12" w:name="_Toc23422329"/>
      <w:r w:rsidRPr="005F098B">
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  <w:bookmarkEnd w:id="11"/>
      <w:bookmarkEnd w:id="12"/>
    </w:p>
    <w:p w:rsidR="008C13A3" w:rsidRDefault="00CE4BCC" w:rsidP="008C13A3">
      <w:pPr>
        <w:spacing w:after="120"/>
      </w:pPr>
      <w:r>
        <w:rPr>
          <w:szCs w:val="24"/>
        </w:rPr>
        <w:t>Централизованная система горячего водоснабжения на территории сельского поселения «Пожег» отсутствует</w:t>
      </w:r>
      <w:r w:rsidR="008C13A3">
        <w:t xml:space="preserve">. </w:t>
      </w:r>
    </w:p>
    <w:p w:rsidR="008C13A3" w:rsidRDefault="008C13A3" w:rsidP="00844014">
      <w:pPr>
        <w:spacing w:after="0"/>
        <w:rPr>
          <w:szCs w:val="24"/>
        </w:rPr>
      </w:pPr>
      <w:r>
        <w:t xml:space="preserve">Систему холодного </w:t>
      </w:r>
      <w:r w:rsidRPr="00207166">
        <w:rPr>
          <w:szCs w:val="24"/>
        </w:rPr>
        <w:t xml:space="preserve">водоснабжения </w:t>
      </w:r>
      <w:r>
        <w:rPr>
          <w:szCs w:val="24"/>
        </w:rPr>
        <w:t>условно можно разделить на 5 технологических зон</w:t>
      </w:r>
      <w:r w:rsidR="004B4DF7">
        <w:rPr>
          <w:szCs w:val="24"/>
        </w:rPr>
        <w:t xml:space="preserve"> (4 зоны централизованного водоснабжения и 1 зон</w:t>
      </w:r>
      <w:r w:rsidR="005E4B99">
        <w:rPr>
          <w:szCs w:val="24"/>
        </w:rPr>
        <w:t>а</w:t>
      </w:r>
      <w:r w:rsidR="004B4DF7">
        <w:rPr>
          <w:szCs w:val="24"/>
        </w:rPr>
        <w:t xml:space="preserve"> </w:t>
      </w:r>
      <w:r w:rsidR="005E4B99">
        <w:rPr>
          <w:szCs w:val="24"/>
        </w:rPr>
        <w:t>д</w:t>
      </w:r>
      <w:r w:rsidR="004B4DF7">
        <w:rPr>
          <w:szCs w:val="24"/>
        </w:rPr>
        <w:t>ецентрализованного водоснабжения)</w:t>
      </w:r>
      <w:r>
        <w:rPr>
          <w:szCs w:val="24"/>
        </w:rPr>
        <w:t xml:space="preserve">: </w:t>
      </w:r>
    </w:p>
    <w:p w:rsidR="004B4DF7" w:rsidRDefault="004B4DF7" w:rsidP="004B4DF7">
      <w:pPr>
        <w:spacing w:after="0"/>
        <w:rPr>
          <w:szCs w:val="24"/>
        </w:rPr>
      </w:pPr>
      <w:r>
        <w:rPr>
          <w:szCs w:val="24"/>
        </w:rPr>
        <w:t>Зоны централизованного водоснабжения:</w:t>
      </w:r>
    </w:p>
    <w:p w:rsidR="00AD7BB1" w:rsidRPr="00AD7BB1" w:rsidRDefault="00AD7BB1" w:rsidP="00AD7BB1">
      <w:pPr>
        <w:pStyle w:val="af2"/>
        <w:numPr>
          <w:ilvl w:val="0"/>
          <w:numId w:val="38"/>
        </w:numPr>
        <w:spacing w:line="276" w:lineRule="auto"/>
        <w:ind w:left="568" w:hanging="284"/>
        <w:contextualSpacing w:val="0"/>
        <w:jc w:val="both"/>
        <w:rPr>
          <w:sz w:val="24"/>
        </w:rPr>
      </w:pPr>
      <w:r w:rsidRPr="00AD7BB1">
        <w:rPr>
          <w:sz w:val="24"/>
        </w:rPr>
        <w:t xml:space="preserve">Водоснабжение </w:t>
      </w:r>
      <w:r w:rsidRPr="00B061F5">
        <w:rPr>
          <w:sz w:val="24"/>
          <w:u w:val="single"/>
        </w:rPr>
        <w:t xml:space="preserve">с. </w:t>
      </w:r>
      <w:proofErr w:type="gramStart"/>
      <w:r w:rsidRPr="00B061F5">
        <w:rPr>
          <w:sz w:val="24"/>
          <w:u w:val="single"/>
        </w:rPr>
        <w:t>Пожег</w:t>
      </w:r>
      <w:proofErr w:type="gramEnd"/>
      <w:r w:rsidRPr="00AD7BB1">
        <w:rPr>
          <w:sz w:val="24"/>
        </w:rPr>
        <w:t xml:space="preserve"> осуществляется от скважины №171</w:t>
      </w:r>
      <w:r w:rsidR="008951AB">
        <w:rPr>
          <w:sz w:val="24"/>
        </w:rPr>
        <w:t>-э</w:t>
      </w:r>
      <w:r w:rsidRPr="00AD7BB1">
        <w:rPr>
          <w:sz w:val="24"/>
        </w:rPr>
        <w:t xml:space="preserve">. Со скважины вода </w:t>
      </w:r>
      <w:r w:rsidR="008951AB">
        <w:rPr>
          <w:sz w:val="24"/>
        </w:rPr>
        <w:t xml:space="preserve">технического качества </w:t>
      </w:r>
      <w:r w:rsidRPr="00AD7BB1">
        <w:rPr>
          <w:sz w:val="24"/>
        </w:rPr>
        <w:t xml:space="preserve">насосами подается по водопроводным сетям </w:t>
      </w:r>
      <w:r w:rsidR="008951AB">
        <w:rPr>
          <w:sz w:val="24"/>
        </w:rPr>
        <w:t>на нужды котельной</w:t>
      </w:r>
      <w:r w:rsidRPr="00AD7BB1">
        <w:rPr>
          <w:sz w:val="24"/>
        </w:rPr>
        <w:t xml:space="preserve">. </w:t>
      </w:r>
    </w:p>
    <w:p w:rsidR="00AD7BB1" w:rsidRPr="00AD7BB1" w:rsidRDefault="00AD7BB1" w:rsidP="00AD7BB1">
      <w:pPr>
        <w:pStyle w:val="af2"/>
        <w:numPr>
          <w:ilvl w:val="0"/>
          <w:numId w:val="38"/>
        </w:numPr>
        <w:spacing w:line="276" w:lineRule="auto"/>
        <w:ind w:left="568" w:hanging="284"/>
        <w:contextualSpacing w:val="0"/>
        <w:jc w:val="both"/>
        <w:rPr>
          <w:sz w:val="24"/>
        </w:rPr>
      </w:pPr>
      <w:r w:rsidRPr="00AD7BB1">
        <w:rPr>
          <w:sz w:val="24"/>
        </w:rPr>
        <w:t xml:space="preserve">Водоснабжение </w:t>
      </w:r>
      <w:r w:rsidRPr="00B061F5">
        <w:rPr>
          <w:sz w:val="24"/>
          <w:u w:val="single"/>
        </w:rPr>
        <w:t>п. Ярашъю</w:t>
      </w:r>
      <w:r w:rsidRPr="00AD7BB1">
        <w:rPr>
          <w:sz w:val="24"/>
        </w:rPr>
        <w:t xml:space="preserve"> осуществляется от скважины №659-э. Со скважины </w:t>
      </w:r>
      <w:r w:rsidR="008951AB" w:rsidRPr="008951AB">
        <w:rPr>
          <w:sz w:val="24"/>
        </w:rPr>
        <w:t xml:space="preserve">питьевая </w:t>
      </w:r>
      <w:r w:rsidRPr="00AD7BB1">
        <w:rPr>
          <w:sz w:val="24"/>
        </w:rPr>
        <w:t xml:space="preserve">вода насосами подается по водопроводным сетям потребителям. </w:t>
      </w:r>
    </w:p>
    <w:p w:rsidR="00AD7BB1" w:rsidRDefault="00AD7BB1" w:rsidP="00AD7BB1">
      <w:pPr>
        <w:pStyle w:val="af2"/>
        <w:numPr>
          <w:ilvl w:val="0"/>
          <w:numId w:val="38"/>
        </w:numPr>
        <w:spacing w:line="276" w:lineRule="auto"/>
        <w:ind w:left="568" w:hanging="284"/>
        <w:contextualSpacing w:val="0"/>
        <w:jc w:val="both"/>
        <w:rPr>
          <w:sz w:val="24"/>
        </w:rPr>
      </w:pPr>
      <w:r w:rsidRPr="00AD7BB1">
        <w:rPr>
          <w:sz w:val="24"/>
        </w:rPr>
        <w:t xml:space="preserve">Водоснабжение </w:t>
      </w:r>
      <w:r w:rsidRPr="00B061F5">
        <w:rPr>
          <w:sz w:val="24"/>
          <w:u w:val="single"/>
        </w:rPr>
        <w:t xml:space="preserve">с. </w:t>
      </w:r>
      <w:proofErr w:type="gramStart"/>
      <w:r w:rsidRPr="00B061F5">
        <w:rPr>
          <w:sz w:val="24"/>
          <w:u w:val="single"/>
        </w:rPr>
        <w:t>Пожег</w:t>
      </w:r>
      <w:proofErr w:type="gramEnd"/>
      <w:r w:rsidRPr="00AD6A83">
        <w:rPr>
          <w:sz w:val="24"/>
        </w:rPr>
        <w:t xml:space="preserve"> осуществляется от скважины №</w:t>
      </w:r>
      <w:r>
        <w:rPr>
          <w:sz w:val="24"/>
        </w:rPr>
        <w:t>933-э</w:t>
      </w:r>
      <w:r w:rsidRPr="00AD6A83">
        <w:rPr>
          <w:sz w:val="24"/>
        </w:rPr>
        <w:t xml:space="preserve">. Со скважины </w:t>
      </w:r>
      <w:r w:rsidR="008951AB" w:rsidRPr="008951AB">
        <w:rPr>
          <w:sz w:val="24"/>
        </w:rPr>
        <w:t xml:space="preserve">питьевая </w:t>
      </w:r>
      <w:r w:rsidRPr="00AD6A83">
        <w:rPr>
          <w:sz w:val="24"/>
        </w:rPr>
        <w:t xml:space="preserve">вода насосами подается по водопроводным сетям </w:t>
      </w:r>
      <w:r w:rsidRPr="00D56730">
        <w:rPr>
          <w:sz w:val="24"/>
        </w:rPr>
        <w:t>на собственные нужды</w:t>
      </w:r>
      <w:r>
        <w:rPr>
          <w:sz w:val="24"/>
        </w:rPr>
        <w:t xml:space="preserve"> СПК «Пожег»</w:t>
      </w:r>
      <w:r w:rsidRPr="00D56730">
        <w:rPr>
          <w:sz w:val="24"/>
        </w:rPr>
        <w:t xml:space="preserve"> и попутно закачивает</w:t>
      </w:r>
      <w:r>
        <w:rPr>
          <w:sz w:val="24"/>
        </w:rPr>
        <w:t>ся</w:t>
      </w:r>
      <w:r w:rsidRPr="00D56730">
        <w:rPr>
          <w:sz w:val="24"/>
        </w:rPr>
        <w:t xml:space="preserve"> в отдельно стоящую емкость для населения, которое собственными силами проложили водопроводные трубы в свои хозяйства</w:t>
      </w:r>
      <w:r>
        <w:rPr>
          <w:sz w:val="24"/>
        </w:rPr>
        <w:t xml:space="preserve">. </w:t>
      </w:r>
    </w:p>
    <w:p w:rsidR="00AD7BB1" w:rsidRDefault="00AD7BB1" w:rsidP="00AD7BB1">
      <w:pPr>
        <w:pStyle w:val="af2"/>
        <w:numPr>
          <w:ilvl w:val="0"/>
          <w:numId w:val="38"/>
        </w:numPr>
        <w:spacing w:after="120" w:line="276" w:lineRule="auto"/>
        <w:ind w:left="568" w:hanging="284"/>
        <w:contextualSpacing w:val="0"/>
        <w:jc w:val="both"/>
        <w:rPr>
          <w:sz w:val="24"/>
        </w:rPr>
      </w:pPr>
      <w:r w:rsidRPr="00AD7BB1">
        <w:rPr>
          <w:sz w:val="24"/>
        </w:rPr>
        <w:t xml:space="preserve">Водоснабжение </w:t>
      </w:r>
      <w:r w:rsidRPr="00B061F5">
        <w:rPr>
          <w:sz w:val="24"/>
          <w:u w:val="single"/>
        </w:rPr>
        <w:t>д</w:t>
      </w:r>
      <w:r w:rsidRPr="00B061F5">
        <w:rPr>
          <w:u w:val="single"/>
        </w:rPr>
        <w:t xml:space="preserve">. </w:t>
      </w:r>
      <w:r w:rsidRPr="00B061F5">
        <w:rPr>
          <w:sz w:val="24"/>
          <w:u w:val="single"/>
        </w:rPr>
        <w:t>Кекур</w:t>
      </w:r>
      <w:r w:rsidRPr="00AD7BB1">
        <w:rPr>
          <w:sz w:val="24"/>
        </w:rPr>
        <w:t xml:space="preserve"> осуществляется от скважины №1674-э. </w:t>
      </w:r>
      <w:r w:rsidRPr="00AD6A83">
        <w:rPr>
          <w:sz w:val="24"/>
        </w:rPr>
        <w:t xml:space="preserve">Со скважины </w:t>
      </w:r>
      <w:r w:rsidR="008951AB" w:rsidRPr="008951AB">
        <w:rPr>
          <w:sz w:val="24"/>
        </w:rPr>
        <w:t xml:space="preserve">питьевая </w:t>
      </w:r>
      <w:r w:rsidRPr="00AD6A83">
        <w:rPr>
          <w:sz w:val="24"/>
        </w:rPr>
        <w:t xml:space="preserve">вода насосами </w:t>
      </w:r>
      <w:r w:rsidRPr="00D56730">
        <w:rPr>
          <w:sz w:val="24"/>
        </w:rPr>
        <w:t>закачивает</w:t>
      </w:r>
      <w:r>
        <w:rPr>
          <w:sz w:val="24"/>
        </w:rPr>
        <w:t>ся</w:t>
      </w:r>
      <w:r w:rsidRPr="00D56730">
        <w:rPr>
          <w:sz w:val="24"/>
        </w:rPr>
        <w:t xml:space="preserve"> в отдельно стоящую емкость для населения, которое собственными силами проложили водопроводные трубы в свои хозяйства</w:t>
      </w:r>
      <w:r>
        <w:rPr>
          <w:sz w:val="24"/>
        </w:rPr>
        <w:t xml:space="preserve">. </w:t>
      </w:r>
    </w:p>
    <w:p w:rsidR="004B4DF7" w:rsidRPr="004B4DF7" w:rsidRDefault="004B4DF7" w:rsidP="004B4DF7">
      <w:r w:rsidRPr="004B4DF7">
        <w:t xml:space="preserve">Зоны </w:t>
      </w:r>
      <w:r w:rsidR="005E4B99">
        <w:t>де</w:t>
      </w:r>
      <w:r w:rsidRPr="004B4DF7">
        <w:t xml:space="preserve">централизованного водоснабжения: </w:t>
      </w:r>
    </w:p>
    <w:p w:rsidR="004B4DF7" w:rsidRDefault="004B4DF7" w:rsidP="004B4DF7">
      <w:pPr>
        <w:pStyle w:val="af2"/>
        <w:numPr>
          <w:ilvl w:val="0"/>
          <w:numId w:val="41"/>
        </w:numPr>
        <w:spacing w:after="120" w:line="276" w:lineRule="auto"/>
        <w:ind w:left="568" w:hanging="284"/>
        <w:contextualSpacing w:val="0"/>
        <w:jc w:val="both"/>
        <w:rPr>
          <w:sz w:val="24"/>
        </w:rPr>
      </w:pPr>
      <w:r w:rsidRPr="00AD7BB1">
        <w:rPr>
          <w:sz w:val="24"/>
        </w:rPr>
        <w:lastRenderedPageBreak/>
        <w:t xml:space="preserve">Водоснабжение </w:t>
      </w:r>
      <w:r w:rsidRPr="00B061F5">
        <w:rPr>
          <w:sz w:val="24"/>
          <w:u w:val="single"/>
        </w:rPr>
        <w:t xml:space="preserve">п. </w:t>
      </w:r>
      <w:proofErr w:type="gramStart"/>
      <w:r w:rsidRPr="00B061F5">
        <w:rPr>
          <w:sz w:val="24"/>
          <w:u w:val="single"/>
        </w:rPr>
        <w:t>Нижний</w:t>
      </w:r>
      <w:proofErr w:type="gramEnd"/>
      <w:r w:rsidRPr="00B061F5">
        <w:rPr>
          <w:sz w:val="24"/>
          <w:u w:val="single"/>
        </w:rPr>
        <w:t xml:space="preserve"> Ярашъю</w:t>
      </w:r>
      <w:r w:rsidRPr="00AD7BB1">
        <w:rPr>
          <w:sz w:val="24"/>
        </w:rPr>
        <w:t xml:space="preserve"> осуществляется от скважины №418-э. Со скважины </w:t>
      </w:r>
      <w:r w:rsidRPr="008951AB">
        <w:rPr>
          <w:sz w:val="24"/>
        </w:rPr>
        <w:t xml:space="preserve">питьевая </w:t>
      </w:r>
      <w:r w:rsidRPr="00AD7BB1">
        <w:rPr>
          <w:sz w:val="24"/>
        </w:rPr>
        <w:t>вода насосами подается по водопроводным сетям потребителям</w:t>
      </w:r>
      <w:r>
        <w:rPr>
          <w:sz w:val="24"/>
        </w:rPr>
        <w:t xml:space="preserve">. </w:t>
      </w:r>
    </w:p>
    <w:p w:rsidR="00AD7BB1" w:rsidRPr="00AD7BB1" w:rsidRDefault="00AD7BB1" w:rsidP="00AD7BB1">
      <w:pPr>
        <w:pStyle w:val="affb"/>
        <w:spacing w:line="276" w:lineRule="auto"/>
        <w:ind w:firstLine="567"/>
        <w:jc w:val="both"/>
        <w:rPr>
          <w:b w:val="0"/>
        </w:rPr>
      </w:pPr>
      <w:r>
        <w:rPr>
          <w:b w:val="0"/>
          <w:szCs w:val="24"/>
        </w:rPr>
        <w:t xml:space="preserve">На территориях, не охваченных централизованными система водоснабжения, д. Великополье, д. Вомынбож, д. Мале, д. Пожегдин, д. Седтыдин </w:t>
      </w:r>
      <w:r>
        <w:rPr>
          <w:b w:val="0"/>
        </w:rPr>
        <w:t>и</w:t>
      </w:r>
      <w:r w:rsidRPr="00AD7BB1">
        <w:rPr>
          <w:b w:val="0"/>
        </w:rPr>
        <w:t xml:space="preserve">сточником водоснабжения являются подземные воды. Потребители снабжаются водой от водоразборных колонок, шахтных колодцев и автономных скважин. </w:t>
      </w:r>
    </w:p>
    <w:p w:rsidR="005F4C6D" w:rsidRDefault="005F4C6D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13" w:name="_Toc380482122"/>
      <w:bookmarkStart w:id="14" w:name="_Toc23422330"/>
      <w:r>
        <w:t>Описание результатов технического обследования централизованных систем водоснабжения</w:t>
      </w:r>
      <w:bookmarkEnd w:id="13"/>
      <w:bookmarkEnd w:id="14"/>
    </w:p>
    <w:p w:rsidR="005F4C6D" w:rsidRPr="00F05693" w:rsidRDefault="005F4C6D" w:rsidP="00B061F5">
      <w:pPr>
        <w:pStyle w:val="2"/>
        <w:numPr>
          <w:ilvl w:val="3"/>
          <w:numId w:val="2"/>
        </w:numPr>
        <w:tabs>
          <w:tab w:val="left" w:pos="1843"/>
        </w:tabs>
        <w:spacing w:before="0" w:after="200" w:line="240" w:lineRule="auto"/>
        <w:ind w:left="1723" w:hanging="646"/>
      </w:pPr>
      <w:bookmarkStart w:id="15" w:name="_Toc380482123"/>
      <w:bookmarkStart w:id="16" w:name="_Toc23422331"/>
      <w:r w:rsidRPr="00F05693">
        <w:t>Описание состояния существующих источников водоснабжения и водозаборных сооружений</w:t>
      </w:r>
      <w:bookmarkEnd w:id="15"/>
      <w:bookmarkEnd w:id="16"/>
    </w:p>
    <w:p w:rsidR="00ED5964" w:rsidRDefault="00ED5964" w:rsidP="00ED5964">
      <w:pPr>
        <w:spacing w:after="0"/>
      </w:pPr>
      <w:r>
        <w:t xml:space="preserve">Основные данные по существующим водозаборным узлам, их месторасположение и характеристика представлены в </w:t>
      </w:r>
      <w:r w:rsidRPr="005F4C6D">
        <w:t>таблице 1.1</w:t>
      </w:r>
      <w:r>
        <w:t xml:space="preserve">. </w:t>
      </w:r>
    </w:p>
    <w:p w:rsidR="00ED5964" w:rsidRDefault="00ED5964" w:rsidP="00ED5964">
      <w:pPr>
        <w:jc w:val="right"/>
      </w:pPr>
      <w:r w:rsidRPr="005F4C6D">
        <w:t>Таблица 1.1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1"/>
        <w:gridCol w:w="1860"/>
        <w:gridCol w:w="2260"/>
        <w:gridCol w:w="2259"/>
      </w:tblGrid>
      <w:tr w:rsidR="00ED5964" w:rsidRPr="00ED5964" w:rsidTr="004C5EEB">
        <w:trPr>
          <w:trHeight w:val="20"/>
        </w:trPr>
        <w:tc>
          <w:tcPr>
            <w:tcW w:w="1667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Наименование объекта и его местоположение</w:t>
            </w:r>
          </w:p>
        </w:tc>
        <w:tc>
          <w:tcPr>
            <w:tcW w:w="972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Год ввода в эксплуатацию</w:t>
            </w:r>
          </w:p>
        </w:tc>
        <w:tc>
          <w:tcPr>
            <w:tcW w:w="1181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 xml:space="preserve">Глубина залегания, </w:t>
            </w:r>
            <w:proofErr w:type="gramStart"/>
            <w:r w:rsidRPr="00ED5964"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180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Производительность, куб</w:t>
            </w:r>
            <w:proofErr w:type="gramStart"/>
            <w:r w:rsidRPr="00ED5964">
              <w:rPr>
                <w:b/>
                <w:sz w:val="20"/>
              </w:rPr>
              <w:t>.м</w:t>
            </w:r>
            <w:proofErr w:type="gramEnd"/>
            <w:r w:rsidRPr="00ED5964">
              <w:rPr>
                <w:b/>
                <w:sz w:val="20"/>
              </w:rPr>
              <w:t>/сут</w:t>
            </w:r>
          </w:p>
        </w:tc>
      </w:tr>
      <w:tr w:rsidR="00ED5964" w:rsidRPr="00ED5964" w:rsidTr="004C5EEB">
        <w:trPr>
          <w:trHeight w:val="20"/>
        </w:trPr>
        <w:tc>
          <w:tcPr>
            <w:tcW w:w="1667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rPr>
                <w:sz w:val="20"/>
              </w:rPr>
            </w:pPr>
            <w:r w:rsidRPr="00ED5964">
              <w:rPr>
                <w:sz w:val="20"/>
              </w:rPr>
              <w:t>Скв № 171</w:t>
            </w:r>
            <w:r w:rsidR="004C5EEB">
              <w:rPr>
                <w:sz w:val="20"/>
              </w:rPr>
              <w:t xml:space="preserve"> с. Пожег</w:t>
            </w:r>
            <w:r w:rsidR="0022503B">
              <w:rPr>
                <w:sz w:val="20"/>
              </w:rPr>
              <w:t xml:space="preserve">, ул. </w:t>
            </w:r>
            <w:r w:rsidR="0022503B" w:rsidRPr="0022503B">
              <w:rPr>
                <w:sz w:val="20"/>
              </w:rPr>
              <w:t>Школьная, д. 53</w:t>
            </w:r>
          </w:p>
        </w:tc>
        <w:tc>
          <w:tcPr>
            <w:tcW w:w="972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19</w:t>
            </w:r>
            <w:r w:rsidR="004C5EEB">
              <w:rPr>
                <w:sz w:val="20"/>
              </w:rPr>
              <w:t>66</w:t>
            </w:r>
          </w:p>
        </w:tc>
        <w:tc>
          <w:tcPr>
            <w:tcW w:w="1181" w:type="pct"/>
            <w:vAlign w:val="center"/>
          </w:tcPr>
          <w:p w:rsidR="00ED5964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80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69</w:t>
            </w:r>
          </w:p>
        </w:tc>
      </w:tr>
      <w:tr w:rsidR="004C5EEB" w:rsidRPr="00ED5964" w:rsidTr="004C5EEB">
        <w:trPr>
          <w:trHeight w:val="20"/>
        </w:trPr>
        <w:tc>
          <w:tcPr>
            <w:tcW w:w="1667" w:type="pct"/>
            <w:vAlign w:val="center"/>
          </w:tcPr>
          <w:p w:rsidR="004C5EEB" w:rsidRPr="00ED5964" w:rsidRDefault="004C5EEB" w:rsidP="004B4DF7">
            <w:pPr>
              <w:spacing w:after="0" w:line="240" w:lineRule="auto"/>
              <w:ind w:firstLine="0"/>
              <w:rPr>
                <w:sz w:val="20"/>
              </w:rPr>
            </w:pPr>
            <w:r w:rsidRPr="00ED5964">
              <w:rPr>
                <w:sz w:val="20"/>
              </w:rPr>
              <w:t>Скв</w:t>
            </w:r>
            <w:r>
              <w:rPr>
                <w:sz w:val="20"/>
              </w:rPr>
              <w:t>.</w:t>
            </w:r>
            <w:r w:rsidRPr="00ED5964">
              <w:rPr>
                <w:sz w:val="20"/>
              </w:rPr>
              <w:t xml:space="preserve"> № 165</w:t>
            </w:r>
            <w:r>
              <w:rPr>
                <w:sz w:val="20"/>
              </w:rPr>
              <w:t xml:space="preserve"> п. Ярашью, в 2017 г. официально затампонирована, сети соединены со скв. №659</w:t>
            </w:r>
          </w:p>
        </w:tc>
        <w:tc>
          <w:tcPr>
            <w:tcW w:w="97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19</w:t>
            </w:r>
            <w:r>
              <w:rPr>
                <w:sz w:val="20"/>
              </w:rPr>
              <w:t>63</w:t>
            </w:r>
          </w:p>
        </w:tc>
        <w:tc>
          <w:tcPr>
            <w:tcW w:w="1181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80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187</w:t>
            </w:r>
          </w:p>
        </w:tc>
      </w:tr>
      <w:tr w:rsidR="004C5EEB" w:rsidRPr="00ED5964" w:rsidTr="004C5EEB">
        <w:trPr>
          <w:trHeight w:val="20"/>
        </w:trPr>
        <w:tc>
          <w:tcPr>
            <w:tcW w:w="1667" w:type="pct"/>
            <w:vAlign w:val="center"/>
          </w:tcPr>
          <w:p w:rsidR="004C5EEB" w:rsidRPr="00ED5964" w:rsidRDefault="004C5EEB" w:rsidP="0022503B">
            <w:pPr>
              <w:spacing w:after="0" w:line="240" w:lineRule="auto"/>
              <w:ind w:firstLine="0"/>
              <w:rPr>
                <w:sz w:val="20"/>
              </w:rPr>
            </w:pPr>
            <w:r w:rsidRPr="00ED5964">
              <w:rPr>
                <w:sz w:val="20"/>
              </w:rPr>
              <w:t>Скв № 659-э</w:t>
            </w:r>
            <w:r w:rsidR="004B4DF7">
              <w:rPr>
                <w:sz w:val="20"/>
              </w:rPr>
              <w:t>, п.</w:t>
            </w:r>
            <w:r>
              <w:rPr>
                <w:sz w:val="20"/>
              </w:rPr>
              <w:t xml:space="preserve"> Ярашъю</w:t>
            </w:r>
          </w:p>
        </w:tc>
        <w:tc>
          <w:tcPr>
            <w:tcW w:w="97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1971</w:t>
            </w:r>
          </w:p>
        </w:tc>
        <w:tc>
          <w:tcPr>
            <w:tcW w:w="1181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180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172,8</w:t>
            </w:r>
          </w:p>
        </w:tc>
      </w:tr>
      <w:tr w:rsidR="004C5EEB" w:rsidRPr="00ED5964" w:rsidTr="004C5EEB">
        <w:trPr>
          <w:trHeight w:val="20"/>
        </w:trPr>
        <w:tc>
          <w:tcPr>
            <w:tcW w:w="1667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rPr>
                <w:sz w:val="20"/>
              </w:rPr>
            </w:pPr>
            <w:r w:rsidRPr="00ED5964">
              <w:rPr>
                <w:sz w:val="20"/>
              </w:rPr>
              <w:t>Скв № 418-э</w:t>
            </w:r>
            <w:r w:rsidR="004B4DF7">
              <w:rPr>
                <w:sz w:val="20"/>
              </w:rPr>
              <w:t>, п.</w:t>
            </w:r>
            <w:r>
              <w:rPr>
                <w:sz w:val="20"/>
              </w:rPr>
              <w:t xml:space="preserve"> Н. Ярашъю</w:t>
            </w:r>
            <w:r w:rsidR="0022503B">
              <w:rPr>
                <w:sz w:val="20"/>
              </w:rPr>
              <w:t xml:space="preserve">, ул. </w:t>
            </w:r>
            <w:r w:rsidR="0022503B" w:rsidRPr="0022503B">
              <w:rPr>
                <w:sz w:val="20"/>
              </w:rPr>
              <w:t>Центральная д. 22</w:t>
            </w:r>
          </w:p>
        </w:tc>
        <w:tc>
          <w:tcPr>
            <w:tcW w:w="97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1969</w:t>
            </w:r>
          </w:p>
        </w:tc>
        <w:tc>
          <w:tcPr>
            <w:tcW w:w="1181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180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216</w:t>
            </w:r>
          </w:p>
        </w:tc>
      </w:tr>
      <w:tr w:rsidR="00ED5964" w:rsidRPr="00ED5964" w:rsidTr="004C5EEB">
        <w:trPr>
          <w:trHeight w:val="20"/>
        </w:trPr>
        <w:tc>
          <w:tcPr>
            <w:tcW w:w="1667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rPr>
                <w:sz w:val="20"/>
              </w:rPr>
            </w:pPr>
            <w:r w:rsidRPr="00ED5964">
              <w:rPr>
                <w:sz w:val="20"/>
              </w:rPr>
              <w:t>Скв № 933-э</w:t>
            </w:r>
            <w:r w:rsidR="00AD7BB1">
              <w:rPr>
                <w:sz w:val="20"/>
              </w:rPr>
              <w:t>, с. Пожег</w:t>
            </w:r>
            <w:r w:rsidR="0022503B">
              <w:rPr>
                <w:sz w:val="20"/>
              </w:rPr>
              <w:t xml:space="preserve">, ул. </w:t>
            </w:r>
            <w:r w:rsidR="0022503B" w:rsidRPr="0022503B">
              <w:rPr>
                <w:sz w:val="20"/>
              </w:rPr>
              <w:t>Центральная, 41в</w:t>
            </w:r>
          </w:p>
        </w:tc>
        <w:tc>
          <w:tcPr>
            <w:tcW w:w="972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1976</w:t>
            </w:r>
          </w:p>
        </w:tc>
        <w:tc>
          <w:tcPr>
            <w:tcW w:w="1181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115</w:t>
            </w:r>
          </w:p>
        </w:tc>
        <w:tc>
          <w:tcPr>
            <w:tcW w:w="1180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432</w:t>
            </w:r>
          </w:p>
        </w:tc>
      </w:tr>
      <w:tr w:rsidR="00ED5964" w:rsidRPr="00ED5964" w:rsidTr="004C5EEB">
        <w:trPr>
          <w:trHeight w:val="20"/>
        </w:trPr>
        <w:tc>
          <w:tcPr>
            <w:tcW w:w="1667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rPr>
                <w:sz w:val="20"/>
              </w:rPr>
            </w:pPr>
            <w:r w:rsidRPr="00ED5964">
              <w:rPr>
                <w:sz w:val="20"/>
              </w:rPr>
              <w:t>Скв № 1674-э</w:t>
            </w:r>
            <w:r w:rsidR="00AD7BB1">
              <w:rPr>
                <w:sz w:val="20"/>
              </w:rPr>
              <w:t>, д. Кекур</w:t>
            </w:r>
            <w:r w:rsidR="0022503B">
              <w:rPr>
                <w:sz w:val="20"/>
              </w:rPr>
              <w:t xml:space="preserve">, ул. </w:t>
            </w:r>
            <w:r w:rsidR="0022503B" w:rsidRPr="0022503B">
              <w:rPr>
                <w:sz w:val="20"/>
              </w:rPr>
              <w:t>Центральная, д. 176</w:t>
            </w:r>
          </w:p>
        </w:tc>
        <w:tc>
          <w:tcPr>
            <w:tcW w:w="972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1984</w:t>
            </w:r>
          </w:p>
        </w:tc>
        <w:tc>
          <w:tcPr>
            <w:tcW w:w="1181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210</w:t>
            </w:r>
          </w:p>
        </w:tc>
        <w:tc>
          <w:tcPr>
            <w:tcW w:w="1180" w:type="pct"/>
            <w:vAlign w:val="center"/>
          </w:tcPr>
          <w:p w:rsidR="00ED5964" w:rsidRPr="00ED5964" w:rsidRDefault="00ED5964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100</w:t>
            </w:r>
          </w:p>
        </w:tc>
      </w:tr>
    </w:tbl>
    <w:p w:rsidR="00134CC8" w:rsidRDefault="00134CC8" w:rsidP="00B061F5">
      <w:pPr>
        <w:pStyle w:val="2"/>
        <w:numPr>
          <w:ilvl w:val="3"/>
          <w:numId w:val="2"/>
        </w:numPr>
        <w:tabs>
          <w:tab w:val="left" w:pos="1843"/>
        </w:tabs>
        <w:spacing w:after="200" w:line="240" w:lineRule="auto"/>
        <w:ind w:left="1723" w:hanging="646"/>
      </w:pPr>
      <w:bookmarkStart w:id="17" w:name="_Toc380482124"/>
      <w:bookmarkStart w:id="18" w:name="_Toc23422332"/>
      <w: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17"/>
      <w:bookmarkEnd w:id="18"/>
    </w:p>
    <w:p w:rsidR="00323453" w:rsidRDefault="00323453" w:rsidP="00323453">
      <w:pPr>
        <w:spacing w:after="0"/>
      </w:pPr>
      <w:r>
        <w:t>На территории сельского поселения</w:t>
      </w:r>
      <w:r w:rsidR="00AD7BB1">
        <w:t xml:space="preserve"> «Пожег»</w:t>
      </w:r>
      <w:r>
        <w:t xml:space="preserve"> станции по очистке и подготовк</w:t>
      </w:r>
      <w:r w:rsidR="00AD7BB1">
        <w:t>е</w:t>
      </w:r>
      <w:r>
        <w:t xml:space="preserve"> воды отсутствуют. </w:t>
      </w:r>
    </w:p>
    <w:p w:rsidR="004C5EEB" w:rsidRDefault="004C5EEB" w:rsidP="00323453">
      <w:pPr>
        <w:spacing w:after="0"/>
        <w:rPr>
          <w:szCs w:val="24"/>
        </w:rPr>
      </w:pPr>
      <w:r>
        <w:rPr>
          <w:szCs w:val="24"/>
        </w:rPr>
        <w:t xml:space="preserve">Характеристика качества вод централизованных источников водоснабжения представлена в таблице 1.2. </w:t>
      </w:r>
    </w:p>
    <w:p w:rsidR="004C5EEB" w:rsidRDefault="004C5EEB" w:rsidP="004C5EEB">
      <w:pPr>
        <w:spacing w:after="120"/>
        <w:ind w:firstLine="0"/>
        <w:jc w:val="right"/>
      </w:pPr>
      <w:r>
        <w:rPr>
          <w:szCs w:val="24"/>
        </w:rPr>
        <w:t>Таблица 1.2</w:t>
      </w:r>
    </w:p>
    <w:tbl>
      <w:tblPr>
        <w:tblStyle w:val="ad"/>
        <w:tblW w:w="5000" w:type="pct"/>
        <w:tblLayout w:type="fixed"/>
        <w:tblLook w:val="04A0"/>
      </w:tblPr>
      <w:tblGrid>
        <w:gridCol w:w="2563"/>
        <w:gridCol w:w="2366"/>
        <w:gridCol w:w="4641"/>
      </w:tblGrid>
      <w:tr w:rsidR="004C5EEB" w:rsidRPr="00AB3FEE" w:rsidTr="00AD7BB1">
        <w:tc>
          <w:tcPr>
            <w:tcW w:w="1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5EEB" w:rsidRPr="00AB3FEE" w:rsidRDefault="004C5EEB" w:rsidP="004C5EEB">
            <w:pPr>
              <w:pStyle w:val="aff7"/>
              <w:rPr>
                <w:b/>
                <w:shd w:val="clear" w:color="auto" w:fill="FFFFFF"/>
              </w:rPr>
            </w:pPr>
            <w:r w:rsidRPr="00AB3FEE">
              <w:rPr>
                <w:b/>
                <w:shd w:val="clear" w:color="auto" w:fill="FFFFFF"/>
              </w:rPr>
              <w:t>Наименование источника водоснабжения, его местоположение</w:t>
            </w:r>
          </w:p>
        </w:tc>
        <w:tc>
          <w:tcPr>
            <w:tcW w:w="12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5EEB" w:rsidRPr="00AB3FEE" w:rsidRDefault="004C5EEB" w:rsidP="004C5EEB">
            <w:pPr>
              <w:pStyle w:val="aff7"/>
              <w:rPr>
                <w:b/>
                <w:shd w:val="clear" w:color="auto" w:fill="FFFFFF"/>
              </w:rPr>
            </w:pPr>
            <w:r w:rsidRPr="00AB3FEE">
              <w:rPr>
                <w:b/>
                <w:shd w:val="clear" w:color="auto" w:fill="FFFFFF"/>
              </w:rPr>
              <w:t>Наличие водоподготовительных установок</w:t>
            </w:r>
          </w:p>
        </w:tc>
        <w:tc>
          <w:tcPr>
            <w:tcW w:w="2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5EEB" w:rsidRPr="00AB3FEE" w:rsidRDefault="004C5EEB" w:rsidP="004C5EEB">
            <w:pPr>
              <w:pStyle w:val="aff7"/>
              <w:rPr>
                <w:b/>
                <w:shd w:val="clear" w:color="auto" w:fill="FFFFFF"/>
              </w:rPr>
            </w:pPr>
            <w:r w:rsidRPr="00AB3FEE">
              <w:rPr>
                <w:b/>
                <w:shd w:val="clear" w:color="auto" w:fill="FFFFFF"/>
              </w:rPr>
              <w:t>Качественная характеристика вод</w:t>
            </w:r>
            <w:r>
              <w:rPr>
                <w:b/>
                <w:shd w:val="clear" w:color="auto" w:fill="FFFFFF"/>
              </w:rPr>
              <w:t xml:space="preserve"> </w:t>
            </w:r>
            <w:r w:rsidRPr="00AB3FEE">
              <w:rPr>
                <w:b/>
                <w:shd w:val="clear" w:color="auto" w:fill="FFFFFF"/>
              </w:rPr>
              <w:t>(соответствует ли СанПиН 2.1.4.1074-01, в случае несоответствия – указать показатели, по которым обнаружено превышение)</w:t>
            </w:r>
          </w:p>
        </w:tc>
      </w:tr>
      <w:tr w:rsidR="004C5EEB" w:rsidRPr="00AB3FEE" w:rsidTr="00AD7BB1">
        <w:tc>
          <w:tcPr>
            <w:tcW w:w="1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C5EEB" w:rsidRPr="00AB3FEE" w:rsidRDefault="004C5EEB" w:rsidP="004B4DF7">
            <w:pPr>
              <w:pStyle w:val="af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Скважина № 165 п. Ярашью</w:t>
            </w:r>
          </w:p>
        </w:tc>
        <w:tc>
          <w:tcPr>
            <w:tcW w:w="12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C5EEB" w:rsidRPr="00AB3FEE" w:rsidRDefault="004C5EEB" w:rsidP="004C5EEB">
            <w:pPr>
              <w:pStyle w:val="af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C5EEB" w:rsidRPr="00AB3FEE" w:rsidRDefault="004C5EEB" w:rsidP="004C5EEB">
            <w:pPr>
              <w:pStyle w:val="af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Превышение – по показателям - мутности, железу, марганцу</w:t>
            </w:r>
          </w:p>
        </w:tc>
      </w:tr>
      <w:tr w:rsidR="004C5EEB" w:rsidRPr="00AB3FEE" w:rsidTr="00AD7BB1">
        <w:tc>
          <w:tcPr>
            <w:tcW w:w="1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C5EEB" w:rsidRPr="00AB3FEE" w:rsidRDefault="004C5EEB" w:rsidP="004B4DF7">
            <w:pPr>
              <w:pStyle w:val="af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Скважина № 659 п. Ярашью</w:t>
            </w:r>
          </w:p>
        </w:tc>
        <w:tc>
          <w:tcPr>
            <w:tcW w:w="12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C5EEB" w:rsidRPr="00AB3FEE" w:rsidRDefault="004C5EEB" w:rsidP="004C5EEB">
            <w:pPr>
              <w:pStyle w:val="af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C5EEB" w:rsidRPr="00AB3FEE" w:rsidRDefault="004C5EEB" w:rsidP="004C5EEB">
            <w:pPr>
              <w:pStyle w:val="aff7"/>
              <w:rPr>
                <w:shd w:val="clear" w:color="auto" w:fill="FFFFFF"/>
              </w:rPr>
            </w:pPr>
          </w:p>
        </w:tc>
      </w:tr>
      <w:tr w:rsidR="004C5EEB" w:rsidRPr="00AB3FEE" w:rsidTr="00AD7BB1">
        <w:tc>
          <w:tcPr>
            <w:tcW w:w="1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C5EEB" w:rsidRPr="00AB3FEE" w:rsidRDefault="004C5EEB" w:rsidP="004C5EEB">
            <w:pPr>
              <w:pStyle w:val="af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Скважина № 418 п. Н. Ярашью</w:t>
            </w:r>
          </w:p>
        </w:tc>
        <w:tc>
          <w:tcPr>
            <w:tcW w:w="12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C5EEB" w:rsidRPr="00AB3FEE" w:rsidRDefault="004C5EEB" w:rsidP="004C5EEB">
            <w:pPr>
              <w:pStyle w:val="af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4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C5EEB" w:rsidRPr="00AB3FEE" w:rsidRDefault="004C5EEB" w:rsidP="004C5EEB">
            <w:pPr>
              <w:pStyle w:val="aff7"/>
              <w:rPr>
                <w:shd w:val="clear" w:color="auto" w:fill="FFFFFF"/>
              </w:rPr>
            </w:pPr>
          </w:p>
        </w:tc>
      </w:tr>
    </w:tbl>
    <w:p w:rsidR="00A37D38" w:rsidRDefault="00A37D38" w:rsidP="00AD7BB1">
      <w:pPr>
        <w:spacing w:before="120" w:after="0"/>
      </w:pPr>
      <w:bookmarkStart w:id="19" w:name="_Toc380482125"/>
      <w:proofErr w:type="gramStart"/>
      <w:r>
        <w:t xml:space="preserve">Вода из скважины №171-э в с. Пожег по своим характеристикам является технической и используется только на нужды котельной. </w:t>
      </w:r>
      <w:proofErr w:type="gramEnd"/>
    </w:p>
    <w:p w:rsidR="00D72C0A" w:rsidRDefault="00D72C0A" w:rsidP="00AD7BB1">
      <w:pPr>
        <w:spacing w:before="120" w:after="0"/>
      </w:pPr>
      <w:r>
        <w:rPr>
          <w:szCs w:val="24"/>
        </w:rPr>
        <w:lastRenderedPageBreak/>
        <w:t xml:space="preserve">Согласно протоколу лабораторных исследований № 04/1-755 от 22.05.2019 качество воды централизованного источника водоснабжения, расположенного </w:t>
      </w:r>
      <w:proofErr w:type="gramStart"/>
      <w:r>
        <w:rPr>
          <w:szCs w:val="24"/>
        </w:rPr>
        <w:t>в</w:t>
      </w:r>
      <w:proofErr w:type="gramEnd"/>
      <w:r>
        <w:rPr>
          <w:szCs w:val="24"/>
        </w:rPr>
        <w:t xml:space="preserve"> с. Пожег </w:t>
      </w:r>
      <w:r w:rsidRPr="008951AB">
        <w:rPr>
          <w:szCs w:val="24"/>
        </w:rPr>
        <w:t>(</w:t>
      </w:r>
      <w:r>
        <w:rPr>
          <w:szCs w:val="24"/>
        </w:rPr>
        <w:t>с</w:t>
      </w:r>
      <w:r w:rsidRPr="008951AB">
        <w:rPr>
          <w:szCs w:val="24"/>
        </w:rPr>
        <w:t>кв № 933-э)</w:t>
      </w:r>
      <w:r>
        <w:rPr>
          <w:szCs w:val="24"/>
        </w:rPr>
        <w:t xml:space="preserve"> по микробиологическим показателям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</w:t>
      </w:r>
      <w:proofErr w:type="gramStart"/>
      <w:r>
        <w:rPr>
          <w:szCs w:val="24"/>
        </w:rPr>
        <w:t>п</w:t>
      </w:r>
      <w:proofErr w:type="gramEnd"/>
      <w:r>
        <w:rPr>
          <w:szCs w:val="24"/>
        </w:rPr>
        <w:t xml:space="preserve"> 3.3. таблица 1. Показатели: ОМЧ, ОКБ, ТКБ. </w:t>
      </w:r>
    </w:p>
    <w:p w:rsidR="00AD7BB1" w:rsidRPr="00AD7BB1" w:rsidRDefault="00AD7BB1" w:rsidP="00A37D38">
      <w:pPr>
        <w:spacing w:after="0"/>
      </w:pPr>
      <w:r>
        <w:t xml:space="preserve">Информация по характеристикам качества вод </w:t>
      </w:r>
      <w:r>
        <w:rPr>
          <w:szCs w:val="24"/>
        </w:rPr>
        <w:t>централизованн</w:t>
      </w:r>
      <w:r w:rsidR="00D72C0A">
        <w:rPr>
          <w:szCs w:val="24"/>
        </w:rPr>
        <w:t>ого</w:t>
      </w:r>
      <w:r>
        <w:rPr>
          <w:szCs w:val="24"/>
        </w:rPr>
        <w:t xml:space="preserve"> источник</w:t>
      </w:r>
      <w:r w:rsidR="00D72C0A">
        <w:rPr>
          <w:szCs w:val="24"/>
        </w:rPr>
        <w:t>а</w:t>
      </w:r>
      <w:r>
        <w:rPr>
          <w:szCs w:val="24"/>
        </w:rPr>
        <w:t xml:space="preserve"> водоснабжения, расположенн</w:t>
      </w:r>
      <w:r w:rsidR="00D72C0A">
        <w:rPr>
          <w:szCs w:val="24"/>
        </w:rPr>
        <w:t>ого</w:t>
      </w:r>
      <w:r>
        <w:rPr>
          <w:szCs w:val="24"/>
        </w:rPr>
        <w:t xml:space="preserve"> в д. Кекур</w:t>
      </w:r>
      <w:r w:rsidR="00A37D38">
        <w:rPr>
          <w:szCs w:val="24"/>
        </w:rPr>
        <w:t xml:space="preserve"> (</w:t>
      </w:r>
      <w:r w:rsidR="00A37D38">
        <w:t>с</w:t>
      </w:r>
      <w:r w:rsidR="00A37D38" w:rsidRPr="00A37D38">
        <w:t>кв № 1674-э</w:t>
      </w:r>
      <w:r w:rsidR="00A37D38">
        <w:rPr>
          <w:szCs w:val="24"/>
        </w:rPr>
        <w:t>)</w:t>
      </w:r>
      <w:r>
        <w:rPr>
          <w:szCs w:val="24"/>
        </w:rPr>
        <w:t xml:space="preserve"> отсутствует. </w:t>
      </w:r>
    </w:p>
    <w:p w:rsidR="000F14F2" w:rsidRPr="00992DB5" w:rsidRDefault="008B111F" w:rsidP="00B061F5">
      <w:pPr>
        <w:pStyle w:val="2"/>
        <w:numPr>
          <w:ilvl w:val="3"/>
          <w:numId w:val="2"/>
        </w:numPr>
        <w:tabs>
          <w:tab w:val="left" w:pos="1843"/>
        </w:tabs>
        <w:spacing w:after="200" w:line="240" w:lineRule="auto"/>
        <w:ind w:left="1725"/>
        <w:rPr>
          <w:lang w:eastAsia="ru-RU"/>
        </w:rPr>
      </w:pPr>
      <w:bookmarkStart w:id="20" w:name="_Toc23422333"/>
      <w:r w:rsidRPr="00992DB5">
        <w:rPr>
          <w:lang w:eastAsia="ru-RU"/>
        </w:rPr>
        <w:t>Описание состояния и функционирования существующих насосных центра</w:t>
      </w:r>
      <w:r w:rsidR="0010343E" w:rsidRPr="00992DB5">
        <w:rPr>
          <w:lang w:eastAsia="ru-RU"/>
        </w:rPr>
        <w:t>лизованных станций, в том числе</w:t>
      </w:r>
      <w:r w:rsidRPr="00992DB5">
        <w:rPr>
          <w:lang w:eastAsia="ru-RU"/>
        </w:rPr>
        <w:t xml:space="preserve">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</w:t>
      </w:r>
      <w:r w:rsidR="00EE2114" w:rsidRPr="00992DB5">
        <w:rPr>
          <w:lang w:eastAsia="ru-RU"/>
        </w:rPr>
        <w:t>(давления)</w:t>
      </w:r>
      <w:bookmarkEnd w:id="19"/>
      <w:bookmarkEnd w:id="20"/>
    </w:p>
    <w:p w:rsidR="004C5EEB" w:rsidRPr="004C5EEB" w:rsidRDefault="004C5EEB" w:rsidP="004C5EEB">
      <w:pPr>
        <w:spacing w:after="0"/>
      </w:pPr>
      <w:r w:rsidRPr="004C5EEB">
        <w:t xml:space="preserve">На территории сельского поселения </w:t>
      </w:r>
      <w:r w:rsidR="00844014">
        <w:t xml:space="preserve">«Пожег» </w:t>
      </w:r>
      <w:r w:rsidRPr="004C5EEB">
        <w:t>водоснабжение осуществляется подземной водой из артезиан</w:t>
      </w:r>
      <w:r>
        <w:t>ских скважин и шахтных колодцев</w:t>
      </w:r>
      <w:r w:rsidRPr="004C5EEB">
        <w:t xml:space="preserve">. Характеристика насосного оборудования </w:t>
      </w:r>
      <w:r w:rsidR="00844014">
        <w:t xml:space="preserve">централизованных источников водоснабжения </w:t>
      </w:r>
      <w:r w:rsidRPr="004C5EEB">
        <w:t>представлена в таблице 1.</w:t>
      </w:r>
      <w:r>
        <w:t>3</w:t>
      </w:r>
      <w:r w:rsidRPr="004C5EEB">
        <w:t xml:space="preserve">. </w:t>
      </w:r>
    </w:p>
    <w:p w:rsidR="00AC56E7" w:rsidRDefault="00AC56E7" w:rsidP="00675031">
      <w:pPr>
        <w:spacing w:after="120"/>
        <w:ind w:firstLine="0"/>
        <w:jc w:val="right"/>
      </w:pPr>
      <w:r w:rsidRPr="00134CC8">
        <w:t>Таблица 1.</w:t>
      </w:r>
      <w:r w:rsidR="004C5EEB"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2"/>
        <w:gridCol w:w="1728"/>
        <w:gridCol w:w="2268"/>
        <w:gridCol w:w="1196"/>
        <w:gridCol w:w="1726"/>
      </w:tblGrid>
      <w:tr w:rsidR="004C5EEB" w:rsidRPr="00ED5964" w:rsidTr="004C5EEB">
        <w:trPr>
          <w:trHeight w:val="217"/>
        </w:trPr>
        <w:tc>
          <w:tcPr>
            <w:tcW w:w="1385" w:type="pct"/>
            <w:vMerge w:val="restar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Наименование узла и его местоположение</w:t>
            </w:r>
          </w:p>
        </w:tc>
        <w:tc>
          <w:tcPr>
            <w:tcW w:w="3615" w:type="pct"/>
            <w:gridSpan w:val="4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Оборудование</w:t>
            </w:r>
          </w:p>
        </w:tc>
      </w:tr>
      <w:tr w:rsidR="004C5EEB" w:rsidRPr="00ED5964" w:rsidTr="004C5EEB">
        <w:trPr>
          <w:trHeight w:val="68"/>
        </w:trPr>
        <w:tc>
          <w:tcPr>
            <w:tcW w:w="1385" w:type="pct"/>
            <w:vMerge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903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Марка насоса</w:t>
            </w:r>
          </w:p>
        </w:tc>
        <w:tc>
          <w:tcPr>
            <w:tcW w:w="11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Производительность, куб</w:t>
            </w:r>
            <w:proofErr w:type="gramStart"/>
            <w:r w:rsidRPr="00ED5964">
              <w:rPr>
                <w:b/>
                <w:sz w:val="20"/>
              </w:rPr>
              <w:t>.м</w:t>
            </w:r>
            <w:proofErr w:type="gramEnd"/>
            <w:r w:rsidRPr="00ED5964">
              <w:rPr>
                <w:b/>
                <w:sz w:val="20"/>
              </w:rPr>
              <w:t>/час</w:t>
            </w:r>
          </w:p>
        </w:tc>
        <w:tc>
          <w:tcPr>
            <w:tcW w:w="62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 xml:space="preserve">Напор, </w:t>
            </w:r>
            <w:proofErr w:type="gramStart"/>
            <w:r w:rsidRPr="00ED5964"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90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ED5964">
              <w:rPr>
                <w:b/>
                <w:sz w:val="20"/>
              </w:rPr>
              <w:t>Мощность, кВт</w:t>
            </w:r>
          </w:p>
        </w:tc>
      </w:tr>
      <w:tr w:rsidR="004C5EEB" w:rsidRPr="00ED5964" w:rsidTr="004C5EEB">
        <w:trPr>
          <w:trHeight w:val="227"/>
        </w:trPr>
        <w:tc>
          <w:tcPr>
            <w:tcW w:w="13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171</w:t>
            </w:r>
            <w:r w:rsidR="00A37D38">
              <w:rPr>
                <w:sz w:val="20"/>
              </w:rPr>
              <w:t>-э</w:t>
            </w:r>
          </w:p>
        </w:tc>
        <w:tc>
          <w:tcPr>
            <w:tcW w:w="903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bCs/>
                <w:sz w:val="20"/>
              </w:rPr>
              <w:t>К 8/18</w:t>
            </w:r>
          </w:p>
        </w:tc>
        <w:tc>
          <w:tcPr>
            <w:tcW w:w="11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6,3</w:t>
            </w:r>
          </w:p>
        </w:tc>
        <w:tc>
          <w:tcPr>
            <w:tcW w:w="62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18</w:t>
            </w:r>
          </w:p>
        </w:tc>
        <w:tc>
          <w:tcPr>
            <w:tcW w:w="90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1,5</w:t>
            </w:r>
          </w:p>
        </w:tc>
      </w:tr>
      <w:tr w:rsidR="004C5EEB" w:rsidRPr="00ED5964" w:rsidTr="004C5EEB">
        <w:trPr>
          <w:trHeight w:val="227"/>
        </w:trPr>
        <w:tc>
          <w:tcPr>
            <w:tcW w:w="13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165</w:t>
            </w:r>
          </w:p>
        </w:tc>
        <w:tc>
          <w:tcPr>
            <w:tcW w:w="903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bCs/>
                <w:sz w:val="20"/>
              </w:rPr>
              <w:t>ЭЦВ 6-6,5-85</w:t>
            </w:r>
          </w:p>
        </w:tc>
        <w:tc>
          <w:tcPr>
            <w:tcW w:w="11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6,3</w:t>
            </w:r>
          </w:p>
        </w:tc>
        <w:tc>
          <w:tcPr>
            <w:tcW w:w="62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85</w:t>
            </w:r>
          </w:p>
        </w:tc>
        <w:tc>
          <w:tcPr>
            <w:tcW w:w="90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3</w:t>
            </w:r>
          </w:p>
        </w:tc>
      </w:tr>
      <w:tr w:rsidR="004C5EEB" w:rsidRPr="00ED5964" w:rsidTr="004C5EEB">
        <w:trPr>
          <w:trHeight w:val="227"/>
        </w:trPr>
        <w:tc>
          <w:tcPr>
            <w:tcW w:w="13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659-э</w:t>
            </w:r>
          </w:p>
        </w:tc>
        <w:tc>
          <w:tcPr>
            <w:tcW w:w="903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bCs/>
                <w:sz w:val="20"/>
              </w:rPr>
              <w:t>ЭЦВ 6-6,5-85</w:t>
            </w:r>
          </w:p>
        </w:tc>
        <w:tc>
          <w:tcPr>
            <w:tcW w:w="11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6,3</w:t>
            </w:r>
          </w:p>
        </w:tc>
        <w:tc>
          <w:tcPr>
            <w:tcW w:w="62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85</w:t>
            </w:r>
          </w:p>
        </w:tc>
        <w:tc>
          <w:tcPr>
            <w:tcW w:w="90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3</w:t>
            </w:r>
          </w:p>
        </w:tc>
      </w:tr>
      <w:tr w:rsidR="004C5EEB" w:rsidRPr="00ED5964" w:rsidTr="004C5EEB">
        <w:trPr>
          <w:trHeight w:val="227"/>
        </w:trPr>
        <w:tc>
          <w:tcPr>
            <w:tcW w:w="13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418-э</w:t>
            </w:r>
          </w:p>
        </w:tc>
        <w:tc>
          <w:tcPr>
            <w:tcW w:w="903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bCs/>
                <w:sz w:val="20"/>
              </w:rPr>
              <w:t>ЭЦВ 6-6,5-85</w:t>
            </w:r>
          </w:p>
        </w:tc>
        <w:tc>
          <w:tcPr>
            <w:tcW w:w="11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6,3</w:t>
            </w:r>
          </w:p>
        </w:tc>
        <w:tc>
          <w:tcPr>
            <w:tcW w:w="62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85</w:t>
            </w:r>
          </w:p>
        </w:tc>
        <w:tc>
          <w:tcPr>
            <w:tcW w:w="90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3</w:t>
            </w:r>
          </w:p>
        </w:tc>
      </w:tr>
      <w:tr w:rsidR="004C5EEB" w:rsidRPr="00ED5964" w:rsidTr="004C5EEB">
        <w:trPr>
          <w:trHeight w:val="227"/>
        </w:trPr>
        <w:tc>
          <w:tcPr>
            <w:tcW w:w="13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933-э</w:t>
            </w:r>
          </w:p>
        </w:tc>
        <w:tc>
          <w:tcPr>
            <w:tcW w:w="903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Cs/>
                <w:sz w:val="20"/>
                <w:highlight w:val="yellow"/>
              </w:rPr>
            </w:pPr>
            <w:r w:rsidRPr="00ED5964">
              <w:rPr>
                <w:bCs/>
                <w:sz w:val="20"/>
              </w:rPr>
              <w:t>ЭЦВ 6-6,3-80</w:t>
            </w:r>
          </w:p>
        </w:tc>
        <w:tc>
          <w:tcPr>
            <w:tcW w:w="11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6,3</w:t>
            </w:r>
          </w:p>
        </w:tc>
        <w:tc>
          <w:tcPr>
            <w:tcW w:w="62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80</w:t>
            </w:r>
          </w:p>
        </w:tc>
        <w:tc>
          <w:tcPr>
            <w:tcW w:w="90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3</w:t>
            </w:r>
          </w:p>
        </w:tc>
      </w:tr>
      <w:tr w:rsidR="004C5EEB" w:rsidRPr="00ED5964" w:rsidTr="004C5EEB">
        <w:trPr>
          <w:trHeight w:val="227"/>
        </w:trPr>
        <w:tc>
          <w:tcPr>
            <w:tcW w:w="13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1674-э</w:t>
            </w:r>
          </w:p>
        </w:tc>
        <w:tc>
          <w:tcPr>
            <w:tcW w:w="903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bCs/>
                <w:sz w:val="20"/>
                <w:highlight w:val="yellow"/>
              </w:rPr>
            </w:pPr>
            <w:r w:rsidRPr="00ED5964">
              <w:rPr>
                <w:bCs/>
                <w:sz w:val="20"/>
              </w:rPr>
              <w:t>ЭЦВ 6-6,3-80</w:t>
            </w:r>
          </w:p>
        </w:tc>
        <w:tc>
          <w:tcPr>
            <w:tcW w:w="118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6,3</w:t>
            </w:r>
          </w:p>
        </w:tc>
        <w:tc>
          <w:tcPr>
            <w:tcW w:w="625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80</w:t>
            </w:r>
          </w:p>
        </w:tc>
        <w:tc>
          <w:tcPr>
            <w:tcW w:w="902" w:type="pct"/>
            <w:vAlign w:val="center"/>
          </w:tcPr>
          <w:p w:rsidR="004C5EEB" w:rsidRPr="00ED5964" w:rsidRDefault="004C5EEB" w:rsidP="004C5EE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3</w:t>
            </w:r>
          </w:p>
        </w:tc>
      </w:tr>
    </w:tbl>
    <w:p w:rsidR="00EE2114" w:rsidRDefault="00033A47" w:rsidP="004C5EEB">
      <w:pPr>
        <w:spacing w:before="120" w:after="0"/>
        <w:rPr>
          <w:lang w:eastAsia="ru-RU"/>
        </w:rPr>
      </w:pPr>
      <w:r w:rsidRPr="004C5EEB">
        <w:rPr>
          <w:lang w:eastAsia="ru-RU"/>
        </w:rPr>
        <w:t xml:space="preserve">Удельный расход электрической энергии для подачи установленного объема воды </w:t>
      </w:r>
      <w:r w:rsidR="00992DB5" w:rsidRPr="004C5EEB">
        <w:rPr>
          <w:lang w:eastAsia="ru-RU"/>
        </w:rPr>
        <w:t xml:space="preserve">в </w:t>
      </w:r>
      <w:r w:rsidR="005F003C">
        <w:rPr>
          <w:lang w:eastAsia="ru-RU"/>
        </w:rPr>
        <w:t xml:space="preserve">разрезе водозаборных сооружений за </w:t>
      </w:r>
      <w:r w:rsidR="00992DB5" w:rsidRPr="004C5EEB">
        <w:rPr>
          <w:lang w:eastAsia="ru-RU"/>
        </w:rPr>
        <w:t>201</w:t>
      </w:r>
      <w:r w:rsidR="007B75BD">
        <w:rPr>
          <w:lang w:eastAsia="ru-RU"/>
        </w:rPr>
        <w:t>9</w:t>
      </w:r>
      <w:r w:rsidR="00992DB5" w:rsidRPr="004C5EEB">
        <w:rPr>
          <w:lang w:eastAsia="ru-RU"/>
        </w:rPr>
        <w:t xml:space="preserve"> год</w:t>
      </w:r>
      <w:r w:rsidR="005F003C">
        <w:rPr>
          <w:lang w:eastAsia="ru-RU"/>
        </w:rPr>
        <w:t xml:space="preserve"> представлен в таблице 1.4</w:t>
      </w:r>
      <w:r w:rsidRPr="004C5EEB">
        <w:rPr>
          <w:lang w:eastAsia="ru-RU"/>
        </w:rPr>
        <w:t>.</w:t>
      </w:r>
      <w:r w:rsidR="00675031">
        <w:rPr>
          <w:lang w:eastAsia="ru-RU"/>
        </w:rPr>
        <w:t xml:space="preserve"> </w:t>
      </w:r>
    </w:p>
    <w:p w:rsidR="005F003C" w:rsidRDefault="005F003C" w:rsidP="005F003C">
      <w:pPr>
        <w:spacing w:after="120"/>
        <w:ind w:firstLine="0"/>
        <w:jc w:val="right"/>
        <w:rPr>
          <w:lang w:eastAsia="ru-RU"/>
        </w:rPr>
      </w:pPr>
      <w:r>
        <w:rPr>
          <w:lang w:eastAsia="ru-RU"/>
        </w:rPr>
        <w:t>Таблица 1.4</w:t>
      </w:r>
    </w:p>
    <w:tbl>
      <w:tblPr>
        <w:tblStyle w:val="60"/>
        <w:tblpPr w:leftFromText="180" w:rightFromText="180" w:vertAnchor="text" w:tblpXSpec="center" w:tblpY="1"/>
        <w:tblOverlap w:val="never"/>
        <w:tblW w:w="4976" w:type="pct"/>
        <w:jc w:val="center"/>
        <w:tblLayout w:type="fixed"/>
        <w:tblLook w:val="01E0"/>
      </w:tblPr>
      <w:tblGrid>
        <w:gridCol w:w="2564"/>
        <w:gridCol w:w="2697"/>
        <w:gridCol w:w="2046"/>
        <w:gridCol w:w="2217"/>
      </w:tblGrid>
      <w:tr w:rsidR="004C5EEB" w:rsidRPr="00AB3FEE" w:rsidTr="004C5EEB">
        <w:trPr>
          <w:jc w:val="center"/>
        </w:trPr>
        <w:tc>
          <w:tcPr>
            <w:tcW w:w="1346" w:type="pct"/>
            <w:shd w:val="clear" w:color="auto" w:fill="auto"/>
            <w:vAlign w:val="center"/>
          </w:tcPr>
          <w:p w:rsidR="004C5EEB" w:rsidRPr="00AB3FEE" w:rsidRDefault="004C5EEB" w:rsidP="005F003C">
            <w:pPr>
              <w:pStyle w:val="aff7"/>
              <w:spacing w:before="0"/>
              <w:ind w:left="0"/>
              <w:rPr>
                <w:b/>
              </w:rPr>
            </w:pPr>
            <w:r w:rsidRPr="00AB3FEE">
              <w:rPr>
                <w:b/>
              </w:rPr>
              <w:t>Арт. скважина, насосная станция</w:t>
            </w:r>
          </w:p>
        </w:tc>
        <w:tc>
          <w:tcPr>
            <w:tcW w:w="1416" w:type="pct"/>
            <w:shd w:val="clear" w:color="auto" w:fill="auto"/>
            <w:vAlign w:val="center"/>
          </w:tcPr>
          <w:p w:rsidR="004C5EEB" w:rsidRPr="00AB3FEE" w:rsidRDefault="004C5EEB" w:rsidP="005F003C">
            <w:pPr>
              <w:pStyle w:val="affd"/>
              <w:spacing w:before="0"/>
              <w:ind w:left="0"/>
              <w:rPr>
                <w:b/>
              </w:rPr>
            </w:pPr>
            <w:r w:rsidRPr="00AB3FEE">
              <w:rPr>
                <w:b/>
              </w:rPr>
              <w:t>Расход эл.</w:t>
            </w:r>
            <w:r w:rsidR="005F003C">
              <w:rPr>
                <w:b/>
              </w:rPr>
              <w:t xml:space="preserve"> </w:t>
            </w:r>
            <w:r w:rsidRPr="00AB3FEE">
              <w:rPr>
                <w:b/>
              </w:rPr>
              <w:t>энергии, кВт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4C5EEB" w:rsidRPr="00AB3FEE" w:rsidRDefault="004C5EEB" w:rsidP="005F003C">
            <w:pPr>
              <w:pStyle w:val="affd"/>
              <w:spacing w:before="0"/>
              <w:ind w:left="0"/>
              <w:rPr>
                <w:b/>
              </w:rPr>
            </w:pPr>
            <w:r w:rsidRPr="00AB3FEE">
              <w:rPr>
                <w:b/>
              </w:rPr>
              <w:t xml:space="preserve">Поднято </w:t>
            </w:r>
            <w:r>
              <w:rPr>
                <w:b/>
              </w:rPr>
              <w:t xml:space="preserve">(перекачено) </w:t>
            </w:r>
            <w:r w:rsidRPr="00AB3FEE">
              <w:rPr>
                <w:b/>
              </w:rPr>
              <w:t>воды, м</w:t>
            </w:r>
            <w:r w:rsidRPr="00AB3FEE">
              <w:rPr>
                <w:b/>
                <w:vertAlign w:val="superscript"/>
              </w:rPr>
              <w:t>3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4C5EEB" w:rsidRPr="00AB3FEE" w:rsidRDefault="004C5EEB" w:rsidP="005F003C">
            <w:pPr>
              <w:pStyle w:val="affd"/>
              <w:spacing w:before="0"/>
              <w:ind w:left="0"/>
              <w:rPr>
                <w:b/>
              </w:rPr>
            </w:pPr>
            <w:r w:rsidRPr="00AB3FEE">
              <w:rPr>
                <w:b/>
              </w:rPr>
              <w:t>Удельный расход эл.</w:t>
            </w:r>
            <w:r w:rsidR="005F003C">
              <w:rPr>
                <w:b/>
              </w:rPr>
              <w:t xml:space="preserve"> </w:t>
            </w:r>
            <w:r w:rsidRPr="00AB3FEE">
              <w:rPr>
                <w:b/>
              </w:rPr>
              <w:t>энергии, кВт/ м</w:t>
            </w:r>
            <w:r w:rsidRPr="00AB3FEE">
              <w:rPr>
                <w:b/>
                <w:vertAlign w:val="superscript"/>
              </w:rPr>
              <w:t>3</w:t>
            </w:r>
          </w:p>
        </w:tc>
      </w:tr>
      <w:tr w:rsidR="007B75BD" w:rsidRPr="00AB3FEE" w:rsidTr="004C5EEB">
        <w:trPr>
          <w:jc w:val="center"/>
        </w:trPr>
        <w:tc>
          <w:tcPr>
            <w:tcW w:w="1346" w:type="pct"/>
            <w:shd w:val="clear" w:color="auto" w:fill="auto"/>
            <w:vAlign w:val="center"/>
          </w:tcPr>
          <w:p w:rsidR="007B75BD" w:rsidRPr="00ED5964" w:rsidRDefault="007B75BD" w:rsidP="007B75BD">
            <w:pPr>
              <w:spacing w:before="0"/>
              <w:ind w:left="0"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171</w:t>
            </w:r>
            <w:r>
              <w:rPr>
                <w:sz w:val="20"/>
              </w:rPr>
              <w:t>-э</w:t>
            </w:r>
          </w:p>
        </w:tc>
        <w:tc>
          <w:tcPr>
            <w:tcW w:w="1416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10945,0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83,0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131,87</w:t>
            </w:r>
          </w:p>
        </w:tc>
      </w:tr>
      <w:tr w:rsidR="007B75BD" w:rsidRPr="00AB3FEE" w:rsidTr="004C5EEB">
        <w:trPr>
          <w:jc w:val="center"/>
        </w:trPr>
        <w:tc>
          <w:tcPr>
            <w:tcW w:w="1346" w:type="pct"/>
            <w:shd w:val="clear" w:color="auto" w:fill="auto"/>
            <w:vAlign w:val="center"/>
          </w:tcPr>
          <w:p w:rsidR="007B75BD" w:rsidRPr="00ED5964" w:rsidRDefault="007B75BD" w:rsidP="007B75BD">
            <w:pPr>
              <w:spacing w:before="0"/>
              <w:ind w:left="0"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165</w:t>
            </w:r>
          </w:p>
        </w:tc>
        <w:tc>
          <w:tcPr>
            <w:tcW w:w="1416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0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0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0</w:t>
            </w:r>
          </w:p>
        </w:tc>
      </w:tr>
      <w:tr w:rsidR="007B75BD" w:rsidRPr="00AB3FEE" w:rsidTr="004C5EEB">
        <w:trPr>
          <w:jc w:val="center"/>
        </w:trPr>
        <w:tc>
          <w:tcPr>
            <w:tcW w:w="1346" w:type="pct"/>
            <w:shd w:val="clear" w:color="auto" w:fill="auto"/>
            <w:vAlign w:val="center"/>
          </w:tcPr>
          <w:p w:rsidR="007B75BD" w:rsidRPr="00ED5964" w:rsidRDefault="007B75BD" w:rsidP="007B75BD">
            <w:pPr>
              <w:spacing w:before="0"/>
              <w:ind w:left="0"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659-э</w:t>
            </w:r>
          </w:p>
        </w:tc>
        <w:tc>
          <w:tcPr>
            <w:tcW w:w="1416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19140,0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2703,0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7,08</w:t>
            </w:r>
          </w:p>
        </w:tc>
      </w:tr>
      <w:tr w:rsidR="007B75BD" w:rsidRPr="00AB3FEE" w:rsidTr="004C5EEB">
        <w:trPr>
          <w:jc w:val="center"/>
        </w:trPr>
        <w:tc>
          <w:tcPr>
            <w:tcW w:w="1346" w:type="pct"/>
            <w:shd w:val="clear" w:color="auto" w:fill="auto"/>
            <w:vAlign w:val="center"/>
          </w:tcPr>
          <w:p w:rsidR="007B75BD" w:rsidRPr="00ED5964" w:rsidRDefault="007B75BD" w:rsidP="007B75BD">
            <w:pPr>
              <w:spacing w:before="0"/>
              <w:ind w:left="0" w:firstLine="0"/>
              <w:jc w:val="center"/>
              <w:rPr>
                <w:sz w:val="20"/>
              </w:rPr>
            </w:pPr>
            <w:r w:rsidRPr="00ED5964">
              <w:rPr>
                <w:sz w:val="20"/>
              </w:rPr>
              <w:t>Скв № 418-э</w:t>
            </w:r>
          </w:p>
        </w:tc>
        <w:tc>
          <w:tcPr>
            <w:tcW w:w="1416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1291,0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805,0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1,60</w:t>
            </w:r>
          </w:p>
        </w:tc>
      </w:tr>
      <w:tr w:rsidR="007B75BD" w:rsidRPr="00AB3FEE" w:rsidTr="004C5EEB">
        <w:trPr>
          <w:jc w:val="center"/>
        </w:trPr>
        <w:tc>
          <w:tcPr>
            <w:tcW w:w="1346" w:type="pct"/>
            <w:shd w:val="clear" w:color="auto" w:fill="auto"/>
            <w:vAlign w:val="center"/>
          </w:tcPr>
          <w:p w:rsidR="007B75BD" w:rsidRPr="00844014" w:rsidRDefault="007B75BD" w:rsidP="007B75BD">
            <w:pPr>
              <w:spacing w:before="0"/>
              <w:ind w:left="0" w:firstLine="0"/>
              <w:jc w:val="center"/>
              <w:rPr>
                <w:sz w:val="20"/>
              </w:rPr>
            </w:pPr>
            <w:r w:rsidRPr="00844014">
              <w:rPr>
                <w:sz w:val="20"/>
              </w:rPr>
              <w:t>Скв № 933-э</w:t>
            </w:r>
          </w:p>
        </w:tc>
        <w:tc>
          <w:tcPr>
            <w:tcW w:w="1416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15321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9,203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1,665</w:t>
            </w:r>
          </w:p>
        </w:tc>
      </w:tr>
      <w:tr w:rsidR="007B75BD" w:rsidRPr="00AB3FEE" w:rsidTr="004C5EEB">
        <w:trPr>
          <w:jc w:val="center"/>
        </w:trPr>
        <w:tc>
          <w:tcPr>
            <w:tcW w:w="1346" w:type="pct"/>
            <w:shd w:val="clear" w:color="auto" w:fill="auto"/>
            <w:vAlign w:val="center"/>
          </w:tcPr>
          <w:p w:rsidR="007B75BD" w:rsidRPr="00844014" w:rsidRDefault="007B75BD" w:rsidP="007B75BD">
            <w:pPr>
              <w:spacing w:before="0"/>
              <w:ind w:left="0" w:firstLine="0"/>
              <w:jc w:val="center"/>
              <w:rPr>
                <w:sz w:val="20"/>
              </w:rPr>
            </w:pPr>
            <w:r w:rsidRPr="00844014">
              <w:rPr>
                <w:sz w:val="20"/>
              </w:rPr>
              <w:t>Скв № 1674-э</w:t>
            </w:r>
          </w:p>
        </w:tc>
        <w:tc>
          <w:tcPr>
            <w:tcW w:w="1416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13095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1,814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7B75BD" w:rsidRPr="00AB3FEE" w:rsidRDefault="007B75BD" w:rsidP="007B75BD">
            <w:pPr>
              <w:pStyle w:val="affd"/>
              <w:spacing w:before="0"/>
              <w:ind w:left="0"/>
            </w:pPr>
            <w:r>
              <w:t>7,219</w:t>
            </w:r>
          </w:p>
        </w:tc>
      </w:tr>
    </w:tbl>
    <w:p w:rsidR="003329DA" w:rsidRPr="007F2CC4" w:rsidRDefault="003329DA" w:rsidP="00B061F5">
      <w:pPr>
        <w:pStyle w:val="2"/>
        <w:numPr>
          <w:ilvl w:val="3"/>
          <w:numId w:val="2"/>
        </w:numPr>
        <w:tabs>
          <w:tab w:val="left" w:pos="1843"/>
        </w:tabs>
        <w:spacing w:after="200" w:line="240" w:lineRule="auto"/>
        <w:ind w:left="1725"/>
        <w:rPr>
          <w:lang w:eastAsia="ru-RU"/>
        </w:rPr>
      </w:pPr>
      <w:bookmarkStart w:id="21" w:name="_Toc380482126"/>
      <w:bookmarkStart w:id="22" w:name="_Toc23422334"/>
      <w:r w:rsidRPr="007F2CC4">
        <w:rPr>
          <w:lang w:eastAsia="ru-RU"/>
        </w:rPr>
        <w:t>Описание состояния и функционирования водопроводных сетей систе</w:t>
      </w:r>
      <w:r w:rsidR="00A26A90" w:rsidRPr="007F2CC4">
        <w:rPr>
          <w:lang w:eastAsia="ru-RU"/>
        </w:rPr>
        <w:t>м водоснабжения, включая оценку</w:t>
      </w:r>
      <w:r w:rsidRPr="007F2CC4">
        <w:rPr>
          <w:lang w:eastAsia="ru-RU"/>
        </w:rPr>
        <w:t xml:space="preserve"> величины износа сетей и определение возможности обеспечения качества воды в процессе транспортировки по этим сетям</w:t>
      </w:r>
      <w:bookmarkEnd w:id="21"/>
      <w:bookmarkEnd w:id="22"/>
    </w:p>
    <w:p w:rsidR="00EF334B" w:rsidRDefault="00E0381E" w:rsidP="002B319A">
      <w:pPr>
        <w:spacing w:after="0"/>
      </w:pPr>
      <w:r w:rsidRPr="00844014">
        <w:t>Снабжение</w:t>
      </w:r>
      <w:r>
        <w:t xml:space="preserve"> абонентов холодной питьевой водой надлежащего качества осуществляется через централизов</w:t>
      </w:r>
      <w:r w:rsidR="002B319A">
        <w:t>анную систему сетей водопровода</w:t>
      </w:r>
      <w:r w:rsidR="00EF334B">
        <w:t>.</w:t>
      </w:r>
      <w:r w:rsidR="00675031">
        <w:t xml:space="preserve"> </w:t>
      </w:r>
    </w:p>
    <w:p w:rsidR="002B319A" w:rsidRDefault="00BE4D88" w:rsidP="002B319A">
      <w:pPr>
        <w:spacing w:after="0"/>
      </w:pPr>
      <w:r>
        <w:lastRenderedPageBreak/>
        <w:t>П</w:t>
      </w:r>
      <w:r w:rsidRPr="00AF076C">
        <w:t>ротяженность водопроводных сетей</w:t>
      </w:r>
      <w:r>
        <w:t xml:space="preserve"> – </w:t>
      </w:r>
      <w:r w:rsidR="00CE4BCC">
        <w:rPr>
          <w:szCs w:val="24"/>
        </w:rPr>
        <w:t xml:space="preserve">с. Пожег 235,5 м (ПЭ), </w:t>
      </w:r>
      <w:r w:rsidR="00CE4BCC" w:rsidRPr="00445754">
        <w:rPr>
          <w:szCs w:val="24"/>
        </w:rPr>
        <w:t>2157</w:t>
      </w:r>
      <w:r w:rsidR="00CE4BCC">
        <w:rPr>
          <w:szCs w:val="24"/>
        </w:rPr>
        <w:t xml:space="preserve"> </w:t>
      </w:r>
      <w:r w:rsidR="00CE4BCC" w:rsidRPr="00445754">
        <w:rPr>
          <w:szCs w:val="24"/>
        </w:rPr>
        <w:t>м</w:t>
      </w:r>
      <w:r w:rsidR="00CE4BCC">
        <w:rPr>
          <w:szCs w:val="24"/>
        </w:rPr>
        <w:t xml:space="preserve"> (ПВХ), п. Ярашъю 937 м (ПВХ, ПЭ), д. Кекур 1400 м</w:t>
      </w:r>
      <w:r>
        <w:t xml:space="preserve">. </w:t>
      </w:r>
      <w:r w:rsidR="002B319A">
        <w:t xml:space="preserve">На водопроводных сетях сооружены железобетонные колодцы для установки запорной арматуры, гидрантов и водоразборных колонок. </w:t>
      </w:r>
    </w:p>
    <w:p w:rsidR="005E4B99" w:rsidRDefault="005E4B99" w:rsidP="002B319A">
      <w:pPr>
        <w:spacing w:after="0"/>
      </w:pPr>
      <w:r>
        <w:t xml:space="preserve">На территории п. </w:t>
      </w:r>
      <w:proofErr w:type="gramStart"/>
      <w:r>
        <w:t>Нижний</w:t>
      </w:r>
      <w:proofErr w:type="gramEnd"/>
      <w:r>
        <w:t xml:space="preserve"> Ярашъю водопроводные сети отсутствуют. </w:t>
      </w:r>
    </w:p>
    <w:p w:rsidR="001536F5" w:rsidRDefault="001536F5" w:rsidP="002B319A">
      <w:pPr>
        <w:spacing w:after="0"/>
      </w:pPr>
      <w:r>
        <w:t xml:space="preserve">Имеется износ сетей водоснабжения, </w:t>
      </w:r>
      <w:r w:rsidRPr="003E79C0">
        <w:t>что обусловливает частые аварии и как следствие – загрязнение водопроводной воды</w:t>
      </w:r>
      <w:r>
        <w:t xml:space="preserve">. </w:t>
      </w:r>
    </w:p>
    <w:p w:rsidR="00BE4D88" w:rsidRDefault="00BE4D88" w:rsidP="00BE4D88">
      <w:pPr>
        <w:spacing w:after="120"/>
      </w:pPr>
      <w:r>
        <w:t xml:space="preserve">Характеристика существующих водопроводных сетей приведена в </w:t>
      </w:r>
      <w:r w:rsidRPr="00DC10DD">
        <w:t>таблице 1.</w:t>
      </w:r>
      <w:r>
        <w:t>5</w:t>
      </w:r>
      <w:r w:rsidRPr="00DC10DD">
        <w:t>.</w:t>
      </w:r>
      <w:r>
        <w:t xml:space="preserve"> </w:t>
      </w:r>
    </w:p>
    <w:p w:rsidR="00BE4D88" w:rsidRDefault="00BE4D88" w:rsidP="00BE4D88">
      <w:pPr>
        <w:spacing w:after="120"/>
        <w:ind w:firstLine="0"/>
        <w:jc w:val="right"/>
        <w:sectPr w:rsidR="00BE4D88" w:rsidSect="00A36589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E4D88" w:rsidRDefault="00BE4D88" w:rsidP="00BE4D88">
      <w:pPr>
        <w:spacing w:after="120"/>
        <w:ind w:firstLine="0"/>
        <w:jc w:val="right"/>
      </w:pPr>
      <w:r w:rsidRPr="00DC10DD">
        <w:lastRenderedPageBreak/>
        <w:t>Таблица 1.</w:t>
      </w:r>
      <w: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4"/>
        <w:gridCol w:w="1629"/>
        <w:gridCol w:w="2215"/>
        <w:gridCol w:w="1733"/>
        <w:gridCol w:w="1618"/>
        <w:gridCol w:w="2111"/>
        <w:gridCol w:w="2040"/>
        <w:gridCol w:w="1346"/>
      </w:tblGrid>
      <w:tr w:rsidR="002B319A" w:rsidRPr="00BE4D88" w:rsidTr="00E96A45">
        <w:trPr>
          <w:trHeight w:val="20"/>
          <w:tblHeader/>
          <w:jc w:val="center"/>
        </w:trPr>
        <w:tc>
          <w:tcPr>
            <w:tcW w:w="708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51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Диаметр труб (</w:t>
            </w:r>
            <w:proofErr w:type="gramStart"/>
            <w:r w:rsidRPr="00BE4D88">
              <w:rPr>
                <w:b/>
                <w:sz w:val="20"/>
                <w:szCs w:val="20"/>
              </w:rPr>
              <w:t>мм</w:t>
            </w:r>
            <w:proofErr w:type="gramEnd"/>
            <w:r w:rsidRPr="00BE4D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49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Протяженность (м)</w:t>
            </w:r>
          </w:p>
        </w:tc>
        <w:tc>
          <w:tcPr>
            <w:tcW w:w="586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Материалы труб</w:t>
            </w:r>
          </w:p>
        </w:tc>
        <w:tc>
          <w:tcPr>
            <w:tcW w:w="547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714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Средняя глубина заложения до оси трубопроводов</w:t>
            </w:r>
          </w:p>
        </w:tc>
        <w:tc>
          <w:tcPr>
            <w:tcW w:w="690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455" w:type="pct"/>
            <w:vAlign w:val="center"/>
          </w:tcPr>
          <w:p w:rsidR="002B319A" w:rsidRPr="00BE4D88" w:rsidRDefault="002B319A" w:rsidP="002B319A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4D88">
              <w:rPr>
                <w:b/>
                <w:sz w:val="20"/>
                <w:szCs w:val="20"/>
              </w:rPr>
              <w:t>Процент износа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 w:val="restar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с. Пожег</w:t>
            </w: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136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57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32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57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58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57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9,5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32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70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2009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150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2009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987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2010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250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2010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80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2010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40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250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2012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32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320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2013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50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2014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 w:val="restar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п. Ярашъю</w:t>
            </w: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16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17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51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18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40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90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24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40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24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60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44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30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1999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36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1999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32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1999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6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1999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25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28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15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46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2002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25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58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25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1998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 w:val="restar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lastRenderedPageBreak/>
              <w:t>п. Ярашъю</w:t>
            </w: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40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65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2001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25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42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2002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25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30</w:t>
            </w:r>
          </w:p>
        </w:tc>
        <w:tc>
          <w:tcPr>
            <w:tcW w:w="586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2002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25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23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50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7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8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</w:t>
            </w:r>
          </w:p>
        </w:tc>
        <w:tc>
          <w:tcPr>
            <w:tcW w:w="749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7</w:t>
            </w:r>
          </w:p>
        </w:tc>
        <w:tc>
          <w:tcPr>
            <w:tcW w:w="586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</w:t>
            </w: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E4D88">
              <w:rPr>
                <w:sz w:val="20"/>
                <w:szCs w:val="20"/>
              </w:rPr>
              <w:t>2008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 w:val="restart"/>
            <w:vAlign w:val="center"/>
          </w:tcPr>
          <w:p w:rsidR="00B061F5" w:rsidRPr="002B319A" w:rsidRDefault="00B061F5" w:rsidP="00CB513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д. Кекур</w:t>
            </w:r>
          </w:p>
        </w:tc>
        <w:tc>
          <w:tcPr>
            <w:tcW w:w="551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40</w:t>
            </w:r>
          </w:p>
        </w:tc>
        <w:tc>
          <w:tcPr>
            <w:tcW w:w="749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400</w:t>
            </w:r>
          </w:p>
        </w:tc>
        <w:tc>
          <w:tcPr>
            <w:tcW w:w="586" w:type="pct"/>
            <w:vAlign w:val="center"/>
          </w:tcPr>
          <w:p w:rsidR="00B061F5" w:rsidRPr="0094616B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2013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  <w:tr w:rsidR="00B061F5" w:rsidRPr="00BE4D88" w:rsidTr="002B319A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40</w:t>
            </w:r>
          </w:p>
        </w:tc>
        <w:tc>
          <w:tcPr>
            <w:tcW w:w="749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1000</w:t>
            </w:r>
          </w:p>
        </w:tc>
        <w:tc>
          <w:tcPr>
            <w:tcW w:w="586" w:type="pct"/>
            <w:vAlign w:val="center"/>
          </w:tcPr>
          <w:p w:rsidR="00B061F5" w:rsidRPr="0094616B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547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714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  <w:tc>
          <w:tcPr>
            <w:tcW w:w="690" w:type="pct"/>
            <w:vAlign w:val="center"/>
          </w:tcPr>
          <w:p w:rsidR="00B061F5" w:rsidRPr="002B319A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319A">
              <w:rPr>
                <w:sz w:val="20"/>
                <w:szCs w:val="20"/>
              </w:rPr>
              <w:t>2015</w:t>
            </w:r>
          </w:p>
        </w:tc>
        <w:tc>
          <w:tcPr>
            <w:tcW w:w="455" w:type="pct"/>
            <w:vAlign w:val="center"/>
          </w:tcPr>
          <w:p w:rsidR="00B061F5" w:rsidRPr="00BE4D88" w:rsidRDefault="00B061F5" w:rsidP="001536F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н/д</w:t>
            </w:r>
          </w:p>
        </w:tc>
      </w:tr>
    </w:tbl>
    <w:p w:rsidR="002B319A" w:rsidRDefault="002B319A" w:rsidP="002B319A">
      <w:pPr>
        <w:spacing w:after="120"/>
        <w:ind w:firstLine="0"/>
      </w:pPr>
    </w:p>
    <w:p w:rsidR="00BE4D88" w:rsidRDefault="00BE4D88" w:rsidP="00BE4D88">
      <w:pPr>
        <w:spacing w:after="0"/>
        <w:ind w:firstLine="0"/>
        <w:sectPr w:rsidR="00BE4D88" w:rsidSect="00BE4D8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BE4D88" w:rsidRDefault="00BE4D88" w:rsidP="00CE4BCC">
      <w:pPr>
        <w:spacing w:before="120" w:after="120"/>
      </w:pPr>
      <w:r w:rsidRPr="00F2235A">
        <w:lastRenderedPageBreak/>
        <w:t>Давление в водопроводной сети составляет 2,5 атмосферы.</w:t>
      </w:r>
      <w:r>
        <w:t xml:space="preserve"> </w:t>
      </w:r>
    </w:p>
    <w:p w:rsidR="00CE4BCC" w:rsidRPr="00CE4BCC" w:rsidRDefault="00CE4BCC" w:rsidP="00CE4BCC">
      <w:pPr>
        <w:spacing w:after="0"/>
      </w:pP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>. Пожег и д. Кекур, абоненты, которые используют воду от централизованных источников, находящихся на балансе СПК «Пожег»</w:t>
      </w:r>
      <w:r w:rsidR="00CB5137">
        <w:t xml:space="preserve"> и администрации </w:t>
      </w:r>
      <w:r w:rsidR="00CB5137" w:rsidRPr="00CB5137">
        <w:t>муниципального района «Усть-Куломский»</w:t>
      </w:r>
      <w:r>
        <w:t xml:space="preserve"> </w:t>
      </w:r>
      <w:r w:rsidRPr="00CE4BCC">
        <w:t>собственными силами проложили водопроводные трубы в свои хозяйства</w:t>
      </w:r>
      <w:r>
        <w:t xml:space="preserve"> от </w:t>
      </w:r>
      <w:r w:rsidRPr="00CE4BCC">
        <w:t>отдельно стоящ</w:t>
      </w:r>
      <w:r>
        <w:t>их</w:t>
      </w:r>
      <w:r w:rsidRPr="00CE4BCC">
        <w:t xml:space="preserve"> емкост</w:t>
      </w:r>
      <w:r>
        <w:t xml:space="preserve">ей, в которые попутно закачивается вода со скважин. Поэтому информация по участкам водопроводных сетей отсутствует. </w:t>
      </w:r>
    </w:p>
    <w:p w:rsidR="00D60352" w:rsidRPr="005F2232" w:rsidRDefault="00DC10DD" w:rsidP="00B061F5">
      <w:pPr>
        <w:pStyle w:val="2"/>
        <w:numPr>
          <w:ilvl w:val="3"/>
          <w:numId w:val="2"/>
        </w:numPr>
        <w:tabs>
          <w:tab w:val="left" w:pos="1843"/>
        </w:tabs>
        <w:spacing w:after="200" w:line="240" w:lineRule="auto"/>
        <w:ind w:left="1725"/>
      </w:pPr>
      <w:bookmarkStart w:id="23" w:name="_Toc380482127"/>
      <w:bookmarkStart w:id="24" w:name="_Toc23422335"/>
      <w:r w:rsidRPr="005F2232">
        <w:t xml:space="preserve">Описание существующих технических и технологических проблем, возникающих при водоснабжении </w:t>
      </w:r>
      <w:r w:rsidR="00BE4D88">
        <w:t>сельского поселения</w:t>
      </w:r>
      <w:r w:rsidR="00B21C6D">
        <w:t xml:space="preserve"> «</w:t>
      </w:r>
      <w:r w:rsidR="00BE4D88">
        <w:t>Пожег</w:t>
      </w:r>
      <w:r w:rsidR="00B21C6D">
        <w:t>»</w:t>
      </w:r>
      <w:r w:rsidRPr="005F2232"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End w:id="23"/>
      <w:bookmarkEnd w:id="24"/>
    </w:p>
    <w:p w:rsidR="004206B0" w:rsidRPr="003E79C0" w:rsidRDefault="00D60352" w:rsidP="00156E10">
      <w:pPr>
        <w:spacing w:after="0"/>
        <w:rPr>
          <w:szCs w:val="24"/>
        </w:rPr>
      </w:pPr>
      <w:r w:rsidRPr="003E79C0">
        <w:rPr>
          <w:szCs w:val="24"/>
        </w:rPr>
        <w:t>В настоящее время основн</w:t>
      </w:r>
      <w:r w:rsidR="0025239B" w:rsidRPr="003E79C0">
        <w:rPr>
          <w:szCs w:val="24"/>
        </w:rPr>
        <w:t>ыми</w:t>
      </w:r>
      <w:r w:rsidR="007D0150" w:rsidRPr="003E79C0">
        <w:rPr>
          <w:szCs w:val="24"/>
        </w:rPr>
        <w:t xml:space="preserve"> проблемой</w:t>
      </w:r>
      <w:r w:rsidRPr="003E79C0">
        <w:rPr>
          <w:szCs w:val="24"/>
        </w:rPr>
        <w:t xml:space="preserve"> в водоснабжении поселения явля</w:t>
      </w:r>
      <w:r w:rsidR="004206B0" w:rsidRPr="003E79C0">
        <w:rPr>
          <w:szCs w:val="24"/>
        </w:rPr>
        <w:t>ю</w:t>
      </w:r>
      <w:r w:rsidRPr="003E79C0">
        <w:rPr>
          <w:szCs w:val="24"/>
        </w:rPr>
        <w:t>тся</w:t>
      </w:r>
      <w:r w:rsidR="004206B0" w:rsidRPr="003E79C0">
        <w:rPr>
          <w:szCs w:val="24"/>
        </w:rPr>
        <w:t>:</w:t>
      </w:r>
      <w:r w:rsidR="00675031">
        <w:rPr>
          <w:szCs w:val="24"/>
        </w:rPr>
        <w:t xml:space="preserve"> </w:t>
      </w:r>
    </w:p>
    <w:p w:rsidR="00D60352" w:rsidRPr="003E79C0" w:rsidRDefault="00BE4D88" w:rsidP="00BC7F08">
      <w:pPr>
        <w:pStyle w:val="af2"/>
        <w:numPr>
          <w:ilvl w:val="0"/>
          <w:numId w:val="7"/>
        </w:numPr>
        <w:spacing w:line="276" w:lineRule="auto"/>
        <w:ind w:left="851" w:hanging="284"/>
        <w:contextualSpacing w:val="0"/>
        <w:jc w:val="both"/>
        <w:rPr>
          <w:sz w:val="24"/>
        </w:rPr>
      </w:pPr>
      <w:r>
        <w:rPr>
          <w:sz w:val="24"/>
        </w:rPr>
        <w:t xml:space="preserve">износ сетей водоснабжения, </w:t>
      </w:r>
      <w:r w:rsidRPr="003E79C0">
        <w:rPr>
          <w:sz w:val="24"/>
        </w:rPr>
        <w:t>что обусловливает частые аварии и как следствие – загрязнение водопроводной воды</w:t>
      </w:r>
      <w:r w:rsidR="003E79C0" w:rsidRPr="003E79C0">
        <w:rPr>
          <w:sz w:val="24"/>
        </w:rPr>
        <w:t>;</w:t>
      </w:r>
      <w:r w:rsidR="00675031">
        <w:rPr>
          <w:sz w:val="24"/>
        </w:rPr>
        <w:t xml:space="preserve"> </w:t>
      </w:r>
    </w:p>
    <w:p w:rsidR="003E79C0" w:rsidRDefault="00BE4D88" w:rsidP="00BC7F08">
      <w:pPr>
        <w:pStyle w:val="af2"/>
        <w:numPr>
          <w:ilvl w:val="0"/>
          <w:numId w:val="7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3E79C0">
        <w:rPr>
          <w:sz w:val="24"/>
        </w:rPr>
        <w:t>качество воды не соответствует требованиям СанПиН 2.1.4.1074-01, и ГН 2.1.5.1315-03</w:t>
      </w:r>
      <w:r w:rsidR="003E79C0" w:rsidRPr="003E79C0">
        <w:rPr>
          <w:sz w:val="24"/>
        </w:rPr>
        <w:t>;</w:t>
      </w:r>
      <w:r w:rsidR="00675031">
        <w:rPr>
          <w:sz w:val="24"/>
        </w:rPr>
        <w:t xml:space="preserve"> </w:t>
      </w:r>
    </w:p>
    <w:p w:rsidR="000F6137" w:rsidRPr="000F6137" w:rsidRDefault="000F6137" w:rsidP="00BC7F08">
      <w:pPr>
        <w:pStyle w:val="af2"/>
        <w:numPr>
          <w:ilvl w:val="0"/>
          <w:numId w:val="7"/>
        </w:numPr>
        <w:spacing w:line="276" w:lineRule="auto"/>
        <w:ind w:left="851" w:hanging="284"/>
        <w:contextualSpacing w:val="0"/>
        <w:jc w:val="both"/>
        <w:rPr>
          <w:sz w:val="22"/>
        </w:rPr>
      </w:pPr>
      <w:r>
        <w:rPr>
          <w:sz w:val="24"/>
        </w:rPr>
        <w:t>н</w:t>
      </w:r>
      <w:r w:rsidRPr="000F6137">
        <w:rPr>
          <w:sz w:val="24"/>
        </w:rPr>
        <w:t>е везде выдержива</w:t>
      </w:r>
      <w:r>
        <w:rPr>
          <w:sz w:val="24"/>
        </w:rPr>
        <w:t>е</w:t>
      </w:r>
      <w:r w:rsidRPr="000F6137">
        <w:rPr>
          <w:sz w:val="24"/>
        </w:rPr>
        <w:t>тся зона санитарной охраны I пояса</w:t>
      </w:r>
      <w:r>
        <w:rPr>
          <w:sz w:val="24"/>
        </w:rPr>
        <w:t xml:space="preserve">; </w:t>
      </w:r>
    </w:p>
    <w:p w:rsidR="00BE4D88" w:rsidRDefault="00BE4D88" w:rsidP="00BE4D88">
      <w:pPr>
        <w:pStyle w:val="af2"/>
        <w:numPr>
          <w:ilvl w:val="0"/>
          <w:numId w:val="7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3E79C0">
        <w:rPr>
          <w:sz w:val="24"/>
        </w:rPr>
        <w:t>недостаточная оснащенность потребителей приборами учета, установка современных приборов учета позволит не только решить проблему достоверной информации о п</w:t>
      </w:r>
      <w:r>
        <w:rPr>
          <w:sz w:val="24"/>
        </w:rPr>
        <w:t xml:space="preserve">отреблении воды, но и позволит </w:t>
      </w:r>
      <w:r w:rsidRPr="003E79C0">
        <w:rPr>
          <w:sz w:val="24"/>
        </w:rPr>
        <w:t>стимулировать потребителей к рациональному использованию воды</w:t>
      </w:r>
      <w:r>
        <w:rPr>
          <w:sz w:val="24"/>
        </w:rPr>
        <w:t xml:space="preserve">; </w:t>
      </w:r>
    </w:p>
    <w:p w:rsidR="003E79C0" w:rsidRPr="005E4B99" w:rsidRDefault="00BE4D88" w:rsidP="005E4B99">
      <w:pPr>
        <w:pStyle w:val="af2"/>
        <w:numPr>
          <w:ilvl w:val="0"/>
          <w:numId w:val="7"/>
        </w:numPr>
        <w:spacing w:after="120" w:line="276" w:lineRule="auto"/>
        <w:ind w:left="851" w:hanging="284"/>
        <w:contextualSpacing w:val="0"/>
        <w:jc w:val="both"/>
        <w:rPr>
          <w:sz w:val="24"/>
        </w:rPr>
      </w:pPr>
      <w:r w:rsidRPr="00E12DCD">
        <w:rPr>
          <w:sz w:val="24"/>
        </w:rPr>
        <w:t>вода из нецентрализованных источников – колодцев и автономных скважин в жаркую погоду и в зимнее время года исчезает</w:t>
      </w:r>
      <w:r w:rsidR="003E79C0" w:rsidRPr="005E4B99">
        <w:rPr>
          <w:sz w:val="24"/>
        </w:rPr>
        <w:t>.</w:t>
      </w:r>
      <w:r w:rsidR="00675031" w:rsidRPr="005E4B99">
        <w:rPr>
          <w:sz w:val="24"/>
        </w:rPr>
        <w:t xml:space="preserve"> </w:t>
      </w:r>
    </w:p>
    <w:p w:rsidR="00BE4D88" w:rsidRPr="00BE4D88" w:rsidRDefault="00BE4D88" w:rsidP="00BE4D88">
      <w:pPr>
        <w:spacing w:after="0"/>
      </w:pPr>
      <w:r w:rsidRPr="003101E7">
        <w:t>Предписаний</w:t>
      </w:r>
      <w:r w:rsidRPr="001E762C">
        <w:t xml:space="preserve"> органов, осуществляющих государственный надзор, муниципальный контроль</w:t>
      </w:r>
      <w:r>
        <w:t xml:space="preserve"> не выдавалось. </w:t>
      </w:r>
    </w:p>
    <w:p w:rsidR="00A313F7" w:rsidRPr="00D3523F" w:rsidRDefault="00A313F7" w:rsidP="00B061F5">
      <w:pPr>
        <w:pStyle w:val="2"/>
        <w:numPr>
          <w:ilvl w:val="3"/>
          <w:numId w:val="2"/>
        </w:numPr>
        <w:tabs>
          <w:tab w:val="left" w:pos="1843"/>
        </w:tabs>
        <w:spacing w:after="200" w:line="240" w:lineRule="auto"/>
        <w:ind w:left="1725"/>
      </w:pPr>
      <w:bookmarkStart w:id="25" w:name="_Toc380482128"/>
      <w:bookmarkStart w:id="26" w:name="_Toc23422336"/>
      <w:r w:rsidRPr="00D3523F"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25"/>
      <w:bookmarkEnd w:id="26"/>
    </w:p>
    <w:p w:rsidR="00A313F7" w:rsidRDefault="00BE4D88" w:rsidP="00675031">
      <w:pPr>
        <w:spacing w:after="0"/>
      </w:pPr>
      <w:r>
        <w:rPr>
          <w:szCs w:val="24"/>
        </w:rPr>
        <w:t>Централизованная система горячего водоснабжения на территории сельского поселения «Пожег» отсутствует</w:t>
      </w:r>
      <w:r w:rsidR="00A313F7">
        <w:t>.</w:t>
      </w:r>
      <w:r w:rsidR="00675031">
        <w:t xml:space="preserve"> </w:t>
      </w:r>
    </w:p>
    <w:p w:rsidR="00A313F7" w:rsidRPr="001C4D6D" w:rsidRDefault="00875EFD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r>
        <w:t xml:space="preserve"> </w:t>
      </w:r>
      <w:bookmarkStart w:id="27" w:name="_Toc380482129"/>
      <w:bookmarkStart w:id="28" w:name="_Toc23422337"/>
      <w:r w:rsidR="00675031">
        <w:t>С</w:t>
      </w:r>
      <w:r w:rsidRPr="001C4D6D">
        <w:t>уществующи</w:t>
      </w:r>
      <w:r w:rsidR="00675031">
        <w:t>е</w:t>
      </w:r>
      <w:r w:rsidRPr="001C4D6D">
        <w:t xml:space="preserve"> технически</w:t>
      </w:r>
      <w:r w:rsidR="00675031">
        <w:t>е</w:t>
      </w:r>
      <w:r w:rsidRPr="001C4D6D">
        <w:t xml:space="preserve"> и технологически</w:t>
      </w:r>
      <w:r w:rsidR="00675031">
        <w:t>е</w:t>
      </w:r>
      <w:r w:rsidRPr="001C4D6D">
        <w:t xml:space="preserve"> решени</w:t>
      </w:r>
      <w:r w:rsidR="00675031">
        <w:t>я</w:t>
      </w:r>
      <w:r w:rsidRPr="001C4D6D">
        <w:t xml:space="preserve"> по предотвращению замерзания воды</w:t>
      </w:r>
      <w:bookmarkEnd w:id="27"/>
      <w:bookmarkEnd w:id="28"/>
    </w:p>
    <w:p w:rsidR="00A313F7" w:rsidRDefault="00BE4D88" w:rsidP="00675031">
      <w:pPr>
        <w:spacing w:after="0"/>
      </w:pPr>
      <w:r>
        <w:t>Сельское поселения «Пожег»</w:t>
      </w:r>
      <w:r w:rsidR="00621F5D">
        <w:t xml:space="preserve"> </w:t>
      </w:r>
      <w:r w:rsidR="00A313F7">
        <w:t>не относится к территории вечномерзлых грунтов. В связи</w:t>
      </w:r>
      <w:r w:rsidR="009647F4">
        <w:t>,</w:t>
      </w:r>
      <w:r w:rsidR="00A313F7">
        <w:t xml:space="preserve"> с чем отсутствуют технические и технологические решения по предотвращению замерзания воды.</w:t>
      </w:r>
      <w:r w:rsidR="00675031">
        <w:t xml:space="preserve"> </w:t>
      </w:r>
    </w:p>
    <w:p w:rsidR="00A313F7" w:rsidRPr="00B21C6D" w:rsidRDefault="00A313F7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29" w:name="_Toc380482130"/>
      <w:bookmarkStart w:id="30" w:name="_Toc23422338"/>
      <w:r w:rsidRPr="00B21C6D">
        <w:t>Перечень лиц владеющих объектами централизованной системой водоснабжения</w:t>
      </w:r>
      <w:bookmarkEnd w:id="29"/>
      <w:bookmarkEnd w:id="30"/>
    </w:p>
    <w:p w:rsidR="00156E10" w:rsidRDefault="00CE4BCC" w:rsidP="001542AE">
      <w:pPr>
        <w:spacing w:after="0"/>
      </w:pPr>
      <w:r>
        <w:t>Перечень лиц</w:t>
      </w:r>
      <w:r w:rsidR="001542AE">
        <w:t>, владеющих объектами централизованных систем</w:t>
      </w:r>
      <w:r w:rsidR="00BE4D88">
        <w:t xml:space="preserve"> водоснабжения </w:t>
      </w:r>
      <w:r w:rsidR="001542AE">
        <w:t>сельского поселения «Пожег» представлен в таблице 1.6</w:t>
      </w:r>
      <w:r w:rsidR="00B21C6D" w:rsidRPr="000144CD">
        <w:t>.</w:t>
      </w:r>
      <w:r w:rsidR="00675031">
        <w:t xml:space="preserve"> </w:t>
      </w:r>
    </w:p>
    <w:p w:rsidR="00CB5137" w:rsidRDefault="00CB5137">
      <w:pPr>
        <w:ind w:firstLine="0"/>
        <w:jc w:val="left"/>
      </w:pPr>
      <w:r>
        <w:br w:type="page"/>
      </w:r>
    </w:p>
    <w:p w:rsidR="001542AE" w:rsidRDefault="001542AE" w:rsidP="001542AE">
      <w:pPr>
        <w:spacing w:after="120"/>
        <w:ind w:firstLine="0"/>
        <w:jc w:val="right"/>
      </w:pPr>
      <w:r>
        <w:lastRenderedPageBreak/>
        <w:t>Таблица 1.6</w:t>
      </w:r>
    </w:p>
    <w:tbl>
      <w:tblPr>
        <w:tblStyle w:val="ad"/>
        <w:tblW w:w="5000" w:type="pct"/>
        <w:tblLook w:val="04A0"/>
      </w:tblPr>
      <w:tblGrid>
        <w:gridCol w:w="2376"/>
        <w:gridCol w:w="3686"/>
        <w:gridCol w:w="3508"/>
      </w:tblGrid>
      <w:tr w:rsidR="00CE4BCC" w:rsidRPr="00AB3FEE" w:rsidTr="001542AE">
        <w:tc>
          <w:tcPr>
            <w:tcW w:w="1241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B3FEE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1926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B3FEE">
              <w:rPr>
                <w:b/>
                <w:sz w:val="20"/>
                <w:szCs w:val="20"/>
              </w:rPr>
              <w:t>Перечень объектов</w:t>
            </w:r>
          </w:p>
        </w:tc>
        <w:tc>
          <w:tcPr>
            <w:tcW w:w="1833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B3FEE">
              <w:rPr>
                <w:b/>
                <w:sz w:val="20"/>
                <w:szCs w:val="20"/>
              </w:rPr>
              <w:t>Собственник</w:t>
            </w:r>
          </w:p>
        </w:tc>
      </w:tr>
      <w:tr w:rsidR="00CE4BCC" w:rsidRPr="00AB3FEE" w:rsidTr="001542AE">
        <w:tc>
          <w:tcPr>
            <w:tcW w:w="1241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Пожег </w:t>
            </w:r>
          </w:p>
        </w:tc>
        <w:tc>
          <w:tcPr>
            <w:tcW w:w="1926" w:type="pct"/>
            <w:vAlign w:val="center"/>
          </w:tcPr>
          <w:p w:rsidR="00CE4BCC" w:rsidRPr="00AB3FEE" w:rsidRDefault="00CE4BCC" w:rsidP="0025515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скважина №171-</w:t>
            </w:r>
            <w:r w:rsidR="0025515B">
              <w:rPr>
                <w:sz w:val="20"/>
                <w:szCs w:val="20"/>
              </w:rPr>
              <w:t>э</w:t>
            </w:r>
          </w:p>
        </w:tc>
        <w:tc>
          <w:tcPr>
            <w:tcW w:w="1833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Усть-Куломский филиал АО «КТК»</w:t>
            </w:r>
          </w:p>
        </w:tc>
      </w:tr>
      <w:tr w:rsidR="00CE4BCC" w:rsidRPr="00AB3FEE" w:rsidTr="001542AE">
        <w:tc>
          <w:tcPr>
            <w:tcW w:w="1241" w:type="pct"/>
            <w:vAlign w:val="center"/>
          </w:tcPr>
          <w:p w:rsidR="00CE4BCC" w:rsidRPr="00AB3FEE" w:rsidRDefault="00CE4BCC" w:rsidP="005E4B9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Ярашью</w:t>
            </w:r>
          </w:p>
        </w:tc>
        <w:tc>
          <w:tcPr>
            <w:tcW w:w="1926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скважина № 165-Э, № 659-Э</w:t>
            </w:r>
          </w:p>
        </w:tc>
        <w:tc>
          <w:tcPr>
            <w:tcW w:w="1833" w:type="pct"/>
            <w:vAlign w:val="center"/>
          </w:tcPr>
          <w:p w:rsidR="00CE4BCC" w:rsidRDefault="00CE4BCC" w:rsidP="00CE4BCC">
            <w:pPr>
              <w:ind w:firstLine="0"/>
              <w:jc w:val="center"/>
            </w:pPr>
            <w:r w:rsidRPr="005E6422">
              <w:rPr>
                <w:sz w:val="20"/>
                <w:szCs w:val="20"/>
              </w:rPr>
              <w:t>Усть-Куломский филиал АО «КТК»</w:t>
            </w:r>
          </w:p>
        </w:tc>
      </w:tr>
      <w:tr w:rsidR="00CE4BCC" w:rsidRPr="00AB3FEE" w:rsidTr="001542AE">
        <w:tc>
          <w:tcPr>
            <w:tcW w:w="1241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Нижний Ярашью</w:t>
            </w:r>
          </w:p>
        </w:tc>
        <w:tc>
          <w:tcPr>
            <w:tcW w:w="1926" w:type="pct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скважина № 418 -Э</w:t>
            </w:r>
          </w:p>
        </w:tc>
        <w:tc>
          <w:tcPr>
            <w:tcW w:w="1833" w:type="pct"/>
            <w:vAlign w:val="center"/>
          </w:tcPr>
          <w:p w:rsidR="00CE4BCC" w:rsidRDefault="00CE4BCC" w:rsidP="00CE4BCC">
            <w:pPr>
              <w:ind w:firstLine="0"/>
              <w:jc w:val="center"/>
            </w:pPr>
            <w:r w:rsidRPr="005E6422">
              <w:rPr>
                <w:sz w:val="20"/>
                <w:szCs w:val="20"/>
              </w:rPr>
              <w:t>Усть-Куломский филиал АО «КТК»</w:t>
            </w:r>
          </w:p>
        </w:tc>
      </w:tr>
      <w:tr w:rsidR="00CE4BCC" w:rsidRPr="00AB3FEE" w:rsidTr="001542AE">
        <w:trPr>
          <w:trHeight w:val="232"/>
        </w:trPr>
        <w:tc>
          <w:tcPr>
            <w:tcW w:w="1241" w:type="pct"/>
            <w:shd w:val="clear" w:color="auto" w:fill="auto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Кекур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CE4BCC" w:rsidRPr="00AB3FEE" w:rsidRDefault="001542AE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E4BCC">
              <w:rPr>
                <w:sz w:val="20"/>
                <w:szCs w:val="20"/>
              </w:rPr>
              <w:t>кважина № 1674-э</w:t>
            </w:r>
          </w:p>
        </w:tc>
        <w:tc>
          <w:tcPr>
            <w:tcW w:w="1833" w:type="pct"/>
            <w:shd w:val="clear" w:color="auto" w:fill="auto"/>
            <w:vAlign w:val="center"/>
          </w:tcPr>
          <w:p w:rsidR="00CE4BCC" w:rsidRPr="000D36F8" w:rsidRDefault="003E09D6" w:rsidP="00CE4BCC">
            <w:pPr>
              <w:ind w:firstLine="0"/>
              <w:jc w:val="center"/>
              <w:rPr>
                <w:sz w:val="20"/>
                <w:szCs w:val="20"/>
              </w:rPr>
            </w:pPr>
            <w:r w:rsidRPr="00CB5137">
              <w:rPr>
                <w:sz w:val="20"/>
                <w:szCs w:val="20"/>
              </w:rPr>
              <w:t>Администрации муниципального района «Усть-Куломский»</w:t>
            </w:r>
          </w:p>
        </w:tc>
      </w:tr>
      <w:tr w:rsidR="00CE4BCC" w:rsidRPr="00AB3FEE" w:rsidTr="001542AE">
        <w:tc>
          <w:tcPr>
            <w:tcW w:w="1241" w:type="pct"/>
            <w:shd w:val="clear" w:color="auto" w:fill="auto"/>
            <w:vAlign w:val="center"/>
          </w:tcPr>
          <w:p w:rsidR="00CE4BCC" w:rsidRPr="00AB3FEE" w:rsidRDefault="00CE4BCC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Пожег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CE4BCC" w:rsidRPr="00AB3FEE" w:rsidRDefault="001542AE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E4BCC">
              <w:rPr>
                <w:sz w:val="20"/>
                <w:szCs w:val="20"/>
              </w:rPr>
              <w:t>кважина № 933-э</w:t>
            </w:r>
          </w:p>
        </w:tc>
        <w:tc>
          <w:tcPr>
            <w:tcW w:w="1833" w:type="pct"/>
            <w:shd w:val="clear" w:color="auto" w:fill="auto"/>
            <w:vAlign w:val="center"/>
          </w:tcPr>
          <w:p w:rsidR="00CE4BCC" w:rsidRPr="00CB5137" w:rsidRDefault="003E09D6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СПК «Пожег»</w:t>
            </w:r>
          </w:p>
        </w:tc>
      </w:tr>
      <w:tr w:rsidR="005E4B99" w:rsidRPr="00AB3FEE" w:rsidTr="001542AE">
        <w:tc>
          <w:tcPr>
            <w:tcW w:w="1241" w:type="pct"/>
            <w:shd w:val="clear" w:color="auto" w:fill="auto"/>
            <w:vAlign w:val="center"/>
          </w:tcPr>
          <w:p w:rsidR="005E4B99" w:rsidRDefault="005E4B99" w:rsidP="00CE4B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Пожег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5E4B99" w:rsidRDefault="005E4B99" w:rsidP="00CE4BCC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E4B99">
              <w:rPr>
                <w:sz w:val="20"/>
              </w:rPr>
              <w:t>кирпичная</w:t>
            </w:r>
            <w:proofErr w:type="gramEnd"/>
            <w:r w:rsidRPr="005E4B99">
              <w:rPr>
                <w:sz w:val="20"/>
              </w:rPr>
              <w:t xml:space="preserve"> водобашня с цистерной </w:t>
            </w:r>
            <w:r w:rsidRPr="005E4B99">
              <w:rPr>
                <w:sz w:val="20"/>
                <w:lang w:val="en-US"/>
              </w:rPr>
              <w:t>V</w:t>
            </w:r>
            <w:r w:rsidRPr="005E4B99">
              <w:rPr>
                <w:sz w:val="20"/>
              </w:rPr>
              <w:t>=50 м</w:t>
            </w:r>
            <w:r w:rsidRPr="005E4B99">
              <w:rPr>
                <w:sz w:val="20"/>
                <w:vertAlign w:val="superscript"/>
              </w:rPr>
              <w:t>3</w:t>
            </w:r>
          </w:p>
        </w:tc>
        <w:tc>
          <w:tcPr>
            <w:tcW w:w="1833" w:type="pct"/>
            <w:shd w:val="clear" w:color="auto" w:fill="auto"/>
            <w:vAlign w:val="center"/>
          </w:tcPr>
          <w:p w:rsidR="005E4B99" w:rsidRDefault="003E09D6" w:rsidP="00CE4BCC">
            <w:pPr>
              <w:ind w:firstLine="0"/>
              <w:jc w:val="center"/>
              <w:rPr>
                <w:sz w:val="20"/>
                <w:szCs w:val="20"/>
              </w:rPr>
            </w:pPr>
            <w:r w:rsidRPr="00CB5137">
              <w:rPr>
                <w:sz w:val="20"/>
                <w:szCs w:val="20"/>
              </w:rPr>
              <w:t>Администрации муниципального района «Усть-Куломский»</w:t>
            </w:r>
          </w:p>
        </w:tc>
      </w:tr>
    </w:tbl>
    <w:p w:rsidR="00156E10" w:rsidRDefault="00156E10">
      <w:pPr>
        <w:ind w:firstLine="0"/>
        <w:jc w:val="left"/>
      </w:pPr>
      <w:r>
        <w:br w:type="page"/>
      </w:r>
    </w:p>
    <w:p w:rsidR="000F28E3" w:rsidRPr="00A66230" w:rsidRDefault="000F28E3" w:rsidP="00B061F5">
      <w:pPr>
        <w:pStyle w:val="2"/>
        <w:jc w:val="center"/>
      </w:pPr>
      <w:bookmarkStart w:id="31" w:name="_Toc380482131"/>
      <w:bookmarkStart w:id="32" w:name="_Toc23422339"/>
      <w:r w:rsidRPr="00A66230">
        <w:lastRenderedPageBreak/>
        <w:t>НАПРАВЛЕНИЯ РАЗВИТИЯ ЦЕНТРАЛИЗОВАННЫХ СИСТЕМ ВОДОСНАБЖЕНИЯ</w:t>
      </w:r>
      <w:bookmarkEnd w:id="31"/>
      <w:bookmarkEnd w:id="32"/>
    </w:p>
    <w:p w:rsidR="00CE7B78" w:rsidRDefault="00CE7B78" w:rsidP="00B061F5">
      <w:pPr>
        <w:pStyle w:val="2"/>
        <w:numPr>
          <w:ilvl w:val="2"/>
          <w:numId w:val="2"/>
        </w:numPr>
        <w:spacing w:after="200" w:line="240" w:lineRule="auto"/>
      </w:pPr>
      <w:bookmarkStart w:id="33" w:name="_Toc380482132"/>
      <w:bookmarkStart w:id="34" w:name="_Toc23422340"/>
      <w:r>
        <w:t xml:space="preserve">Основные направления, принципы, задачи и </w:t>
      </w:r>
      <w:r w:rsidR="00D65362">
        <w:t>плановые значения</w:t>
      </w:r>
      <w:r>
        <w:t xml:space="preserve"> показател</w:t>
      </w:r>
      <w:r w:rsidR="00D65362">
        <w:t>ей</w:t>
      </w:r>
      <w:r>
        <w:t xml:space="preserve"> развития централизованных систем водоснабжения</w:t>
      </w:r>
      <w:bookmarkEnd w:id="33"/>
      <w:bookmarkEnd w:id="34"/>
    </w:p>
    <w:p w:rsidR="00A37182" w:rsidRPr="0045458C" w:rsidRDefault="00A37182" w:rsidP="009149E1">
      <w:pPr>
        <w:spacing w:after="120"/>
        <w:rPr>
          <w:szCs w:val="24"/>
        </w:rPr>
      </w:pPr>
      <w:r w:rsidRPr="0045458C">
        <w:rPr>
          <w:szCs w:val="24"/>
        </w:rPr>
        <w:t xml:space="preserve">Раздел «Водоснабжение» </w:t>
      </w:r>
      <w:r w:rsidR="00BE4D88">
        <w:rPr>
          <w:szCs w:val="24"/>
        </w:rPr>
        <w:t>С</w:t>
      </w:r>
      <w:r w:rsidRPr="0045458C">
        <w:rPr>
          <w:szCs w:val="24"/>
        </w:rPr>
        <w:t xml:space="preserve">хемы водоснабжения и водоотведения </w:t>
      </w:r>
      <w:r w:rsidR="00BE4D88">
        <w:rPr>
          <w:szCs w:val="24"/>
        </w:rPr>
        <w:t>сельского поселения «Пожег</w:t>
      </w:r>
      <w:r w:rsidR="00A66230">
        <w:rPr>
          <w:szCs w:val="24"/>
        </w:rPr>
        <w:t>»</w:t>
      </w:r>
      <w:r w:rsidRPr="0045458C">
        <w:rPr>
          <w:szCs w:val="24"/>
        </w:rPr>
        <w:t xml:space="preserve"> на период до 202</w:t>
      </w:r>
      <w:r w:rsidR="00BE4D88">
        <w:rPr>
          <w:szCs w:val="24"/>
        </w:rPr>
        <w:t>5</w:t>
      </w:r>
      <w:r w:rsidRPr="0045458C">
        <w:rPr>
          <w:szCs w:val="24"/>
        </w:rPr>
        <w:t xml:space="preserve"> года разработан в целях реализации государственной политики в сфере водоснабжения, направленной на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образования. </w:t>
      </w:r>
    </w:p>
    <w:p w:rsidR="003707AA" w:rsidRPr="0045458C" w:rsidRDefault="000F28E3" w:rsidP="00BC7F08">
      <w:pPr>
        <w:spacing w:after="0"/>
        <w:rPr>
          <w:szCs w:val="24"/>
        </w:rPr>
      </w:pPr>
      <w:r w:rsidRPr="0045458C">
        <w:rPr>
          <w:szCs w:val="24"/>
        </w:rPr>
        <w:t>Принципами развития централизованн</w:t>
      </w:r>
      <w:r w:rsidR="00463B59" w:rsidRPr="0045458C">
        <w:rPr>
          <w:szCs w:val="24"/>
        </w:rPr>
        <w:t xml:space="preserve">ой </w:t>
      </w:r>
      <w:r w:rsidRPr="0045458C">
        <w:rPr>
          <w:szCs w:val="24"/>
        </w:rPr>
        <w:t>систем</w:t>
      </w:r>
      <w:r w:rsidR="00463B59" w:rsidRPr="0045458C">
        <w:rPr>
          <w:szCs w:val="24"/>
        </w:rPr>
        <w:t>ы</w:t>
      </w:r>
      <w:r w:rsidRPr="0045458C">
        <w:rPr>
          <w:szCs w:val="24"/>
        </w:rPr>
        <w:t xml:space="preserve"> водоснабжения </w:t>
      </w:r>
      <w:r w:rsidR="00BE4D88">
        <w:rPr>
          <w:szCs w:val="24"/>
        </w:rPr>
        <w:t>сельского поселения «Пожег»</w:t>
      </w:r>
      <w:r w:rsidR="00CA4FF1">
        <w:rPr>
          <w:szCs w:val="24"/>
        </w:rPr>
        <w:t xml:space="preserve"> </w:t>
      </w:r>
      <w:r w:rsidRPr="0045458C">
        <w:rPr>
          <w:szCs w:val="24"/>
        </w:rPr>
        <w:t>являются:</w:t>
      </w:r>
      <w:r w:rsidR="009149E1">
        <w:rPr>
          <w:szCs w:val="24"/>
        </w:rPr>
        <w:t xml:space="preserve"> </w:t>
      </w:r>
    </w:p>
    <w:p w:rsidR="000F28E3" w:rsidRPr="0045458C" w:rsidRDefault="000F28E3" w:rsidP="00291C48">
      <w:pPr>
        <w:pStyle w:val="af2"/>
        <w:numPr>
          <w:ilvl w:val="0"/>
          <w:numId w:val="9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постоянное улучшение качества предоставления услуг водоснабжения потребителям</w:t>
      </w:r>
      <w:r w:rsidR="00463B59" w:rsidRPr="0045458C">
        <w:rPr>
          <w:sz w:val="24"/>
        </w:rPr>
        <w:t xml:space="preserve"> (абонентам)</w:t>
      </w:r>
      <w:r w:rsidRPr="0045458C">
        <w:rPr>
          <w:sz w:val="24"/>
        </w:rPr>
        <w:t xml:space="preserve">; </w:t>
      </w:r>
      <w:r w:rsidR="009149E1">
        <w:rPr>
          <w:sz w:val="24"/>
        </w:rPr>
        <w:t xml:space="preserve"> </w:t>
      </w:r>
    </w:p>
    <w:p w:rsidR="000F28E3" w:rsidRPr="0045458C" w:rsidRDefault="000F28E3" w:rsidP="00291C48">
      <w:pPr>
        <w:pStyle w:val="af2"/>
        <w:numPr>
          <w:ilvl w:val="0"/>
          <w:numId w:val="9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удовлетворение потребност</w:t>
      </w:r>
      <w:r w:rsidR="00463B59" w:rsidRPr="0045458C">
        <w:rPr>
          <w:sz w:val="24"/>
        </w:rPr>
        <w:t>и</w:t>
      </w:r>
      <w:r w:rsidRPr="0045458C">
        <w:rPr>
          <w:sz w:val="24"/>
        </w:rPr>
        <w:t xml:space="preserve"> в обеспечении услугой водоснабжения новых объектов строительства; </w:t>
      </w:r>
    </w:p>
    <w:p w:rsidR="000F28E3" w:rsidRPr="0045458C" w:rsidRDefault="000F28E3" w:rsidP="00291C48">
      <w:pPr>
        <w:pStyle w:val="af2"/>
        <w:numPr>
          <w:ilvl w:val="0"/>
          <w:numId w:val="9"/>
        </w:numPr>
        <w:tabs>
          <w:tab w:val="left" w:pos="993"/>
        </w:tabs>
        <w:spacing w:after="120"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</w:t>
      </w:r>
      <w:r w:rsidR="00A37182" w:rsidRPr="0045458C">
        <w:rPr>
          <w:sz w:val="24"/>
        </w:rPr>
        <w:t xml:space="preserve">атов реализации и своевременной </w:t>
      </w:r>
      <w:r w:rsidRPr="0045458C">
        <w:rPr>
          <w:sz w:val="24"/>
        </w:rPr>
        <w:t>корр</w:t>
      </w:r>
      <w:r w:rsidR="00A37182" w:rsidRPr="0045458C">
        <w:rPr>
          <w:sz w:val="24"/>
        </w:rPr>
        <w:t>ектировки</w:t>
      </w:r>
      <w:r w:rsidRPr="0045458C">
        <w:rPr>
          <w:sz w:val="24"/>
        </w:rPr>
        <w:t xml:space="preserve"> технических решений и мероприятий. </w:t>
      </w:r>
    </w:p>
    <w:p w:rsidR="000F28E3" w:rsidRPr="0045458C" w:rsidRDefault="000F28E3" w:rsidP="00BC7F08">
      <w:pPr>
        <w:spacing w:after="0"/>
        <w:rPr>
          <w:szCs w:val="24"/>
        </w:rPr>
      </w:pPr>
      <w:r w:rsidRPr="0045458C">
        <w:rPr>
          <w:szCs w:val="24"/>
        </w:rPr>
        <w:t xml:space="preserve">Основные задачи развития системы водоснабжения: </w:t>
      </w:r>
    </w:p>
    <w:p w:rsidR="009006A8" w:rsidRPr="0045458C" w:rsidRDefault="009006A8" w:rsidP="00291C48">
      <w:pPr>
        <w:pStyle w:val="af2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 xml:space="preserve">реконструкция и модернизация </w:t>
      </w:r>
      <w:r w:rsidR="001075C0" w:rsidRPr="0045458C">
        <w:rPr>
          <w:sz w:val="24"/>
        </w:rPr>
        <w:t xml:space="preserve">существующих </w:t>
      </w:r>
      <w:r w:rsidRPr="0045458C">
        <w:rPr>
          <w:sz w:val="24"/>
        </w:rPr>
        <w:t xml:space="preserve">источников и водопроводной сети с целью обеспечения качества воды, поставляемой потребителям, повышения надежности водоснабжения и снижения аварийности; </w:t>
      </w:r>
    </w:p>
    <w:p w:rsidR="009006A8" w:rsidRPr="0045458C" w:rsidRDefault="009006A8" w:rsidP="00291C48">
      <w:pPr>
        <w:pStyle w:val="af2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>замена запорной арматуры на водопроводной сети</w:t>
      </w:r>
      <w:r w:rsidR="00A37182" w:rsidRPr="0045458C">
        <w:rPr>
          <w:sz w:val="24"/>
        </w:rPr>
        <w:t xml:space="preserve"> </w:t>
      </w:r>
      <w:r w:rsidRPr="0045458C">
        <w:rPr>
          <w:sz w:val="24"/>
        </w:rPr>
        <w:t xml:space="preserve">с целью обеспечения исправного технического состояния сети, бесперебойной подачи воды потребителям, в том числе на нужды пожаротушения; </w:t>
      </w:r>
    </w:p>
    <w:p w:rsidR="009006A8" w:rsidRPr="0045458C" w:rsidRDefault="00A37182" w:rsidP="00291C48">
      <w:pPr>
        <w:pStyle w:val="af2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 xml:space="preserve">строительство сетей и сооружений для водоснабжения осваиваемых и преобразуемых территорий, а также отдельных территорий </w:t>
      </w:r>
      <w:r w:rsidR="00BE4D88" w:rsidRPr="00BE4D88">
        <w:rPr>
          <w:sz w:val="24"/>
        </w:rPr>
        <w:t>сельского поселения «Пожег»</w:t>
      </w:r>
      <w:r w:rsidRPr="0045458C">
        <w:rPr>
          <w:sz w:val="24"/>
        </w:rPr>
        <w:t>, не имеющих централизованного водоснабжения с целью обеспечения доступности услуг водоснабжения для всех жителей</w:t>
      </w:r>
      <w:r w:rsidR="00432B09" w:rsidRPr="0045458C">
        <w:rPr>
          <w:sz w:val="24"/>
        </w:rPr>
        <w:t>;</w:t>
      </w:r>
      <w:r w:rsidR="009149E1">
        <w:rPr>
          <w:sz w:val="24"/>
        </w:rPr>
        <w:t xml:space="preserve"> </w:t>
      </w:r>
    </w:p>
    <w:p w:rsidR="009006A8" w:rsidRPr="0045458C" w:rsidRDefault="009006A8" w:rsidP="00291C48">
      <w:pPr>
        <w:pStyle w:val="af2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 xml:space="preserve"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 </w:t>
      </w:r>
    </w:p>
    <w:p w:rsidR="00432B09" w:rsidRPr="0045458C" w:rsidRDefault="00432B09" w:rsidP="00291C48">
      <w:pPr>
        <w:pStyle w:val="af2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соблюдение технологических, экологических и санитарно-эпидемиологических требований при заборе, подготовке и по</w:t>
      </w:r>
      <w:r w:rsidR="005048A3" w:rsidRPr="0045458C">
        <w:rPr>
          <w:sz w:val="24"/>
        </w:rPr>
        <w:t>даче питьевой воды потребителям;</w:t>
      </w:r>
      <w:r w:rsidR="009149E1">
        <w:rPr>
          <w:sz w:val="24"/>
        </w:rPr>
        <w:t xml:space="preserve"> </w:t>
      </w:r>
    </w:p>
    <w:p w:rsidR="009006A8" w:rsidRPr="0045458C" w:rsidRDefault="009006A8" w:rsidP="00291C48">
      <w:pPr>
        <w:pStyle w:val="af2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</w:t>
      </w:r>
      <w:r w:rsidR="00432B09" w:rsidRPr="0045458C">
        <w:rPr>
          <w:sz w:val="24"/>
        </w:rPr>
        <w:t>;</w:t>
      </w:r>
      <w:r w:rsidRPr="0045458C">
        <w:rPr>
          <w:sz w:val="24"/>
        </w:rPr>
        <w:t xml:space="preserve"> </w:t>
      </w:r>
    </w:p>
    <w:p w:rsidR="001075C0" w:rsidRDefault="00432B09" w:rsidP="00291C48">
      <w:pPr>
        <w:pStyle w:val="af2"/>
        <w:numPr>
          <w:ilvl w:val="0"/>
          <w:numId w:val="8"/>
        </w:numPr>
        <w:tabs>
          <w:tab w:val="left" w:pos="993"/>
        </w:tabs>
        <w:spacing w:after="120"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в</w:t>
      </w:r>
      <w:r w:rsidR="001075C0" w:rsidRPr="0045458C">
        <w:rPr>
          <w:sz w:val="24"/>
        </w:rPr>
        <w:t>недрение мероприятий</w:t>
      </w:r>
      <w:r w:rsidR="007E75C5">
        <w:rPr>
          <w:sz w:val="24"/>
        </w:rPr>
        <w:t xml:space="preserve"> по энергосбережению</w:t>
      </w:r>
      <w:r w:rsidR="001075C0" w:rsidRPr="0045458C">
        <w:rPr>
          <w:sz w:val="24"/>
        </w:rPr>
        <w:t xml:space="preserve"> и повышению энергетической эффективности систем водоснабжения, включая приборный учет количества воды, забираемый из источника питьевого водоснабжения, количества подаваемой и расходуемой воды.</w:t>
      </w:r>
      <w:r w:rsidR="009149E1">
        <w:rPr>
          <w:sz w:val="24"/>
        </w:rPr>
        <w:t xml:space="preserve"> </w:t>
      </w:r>
    </w:p>
    <w:p w:rsidR="00156E10" w:rsidRDefault="00CA4FF1" w:rsidP="009149E1">
      <w:pPr>
        <w:spacing w:after="0"/>
      </w:pPr>
      <w:r w:rsidRPr="009149E1">
        <w:lastRenderedPageBreak/>
        <w:t xml:space="preserve">В </w:t>
      </w:r>
      <w:r w:rsidR="00A66230" w:rsidRPr="009149E1">
        <w:t xml:space="preserve">таблице </w:t>
      </w:r>
      <w:r w:rsidRPr="009149E1">
        <w:t>1.</w:t>
      </w:r>
      <w:r w:rsidR="00E96A45">
        <w:t>7</w:t>
      </w:r>
      <w:r w:rsidRPr="009149E1">
        <w:t xml:space="preserve"> представлены целевые показатели системы </w:t>
      </w:r>
      <w:r w:rsidRPr="008438F0">
        <w:t>водоснабжения</w:t>
      </w:r>
      <w:r w:rsidRPr="009149E1">
        <w:t xml:space="preserve"> на </w:t>
      </w:r>
      <w:r w:rsidR="00BE4D88">
        <w:t>201</w:t>
      </w:r>
      <w:r w:rsidR="00CB5137">
        <w:t>9</w:t>
      </w:r>
      <w:r w:rsidRPr="009149E1">
        <w:t xml:space="preserve"> год.</w:t>
      </w:r>
      <w:r w:rsidR="009149E1">
        <w:t xml:space="preserve"> </w:t>
      </w:r>
    </w:p>
    <w:p w:rsidR="00CA4FF1" w:rsidRPr="0045458C" w:rsidRDefault="00CA4FF1" w:rsidP="009149E1">
      <w:pPr>
        <w:pStyle w:val="af2"/>
        <w:tabs>
          <w:tab w:val="left" w:pos="993"/>
        </w:tabs>
        <w:spacing w:after="120" w:line="276" w:lineRule="auto"/>
        <w:ind w:left="567"/>
        <w:contextualSpacing w:val="0"/>
        <w:jc w:val="right"/>
        <w:rPr>
          <w:sz w:val="24"/>
        </w:rPr>
      </w:pPr>
      <w:r>
        <w:rPr>
          <w:sz w:val="24"/>
        </w:rPr>
        <w:t>Таблица 1.</w:t>
      </w:r>
      <w:r w:rsidR="00E96A45">
        <w:rPr>
          <w:sz w:val="24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1957"/>
        <w:gridCol w:w="2482"/>
        <w:gridCol w:w="934"/>
        <w:gridCol w:w="766"/>
        <w:gridCol w:w="1751"/>
      </w:tblGrid>
      <w:tr w:rsidR="00CB5137" w:rsidRPr="00B85B81" w:rsidTr="00CB5137">
        <w:trPr>
          <w:trHeight w:val="85"/>
        </w:trPr>
        <w:tc>
          <w:tcPr>
            <w:tcW w:w="878" w:type="pct"/>
            <w:vMerge w:val="restart"/>
            <w:vAlign w:val="center"/>
          </w:tcPr>
          <w:p w:rsidR="00CB5137" w:rsidRPr="00B85B81" w:rsidRDefault="00CB5137" w:rsidP="008438F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B85B81">
              <w:rPr>
                <w:rFonts w:cs="Times New Roman"/>
                <w:b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9" w:type="pct"/>
            <w:gridSpan w:val="2"/>
            <w:vMerge w:val="restart"/>
            <w:vAlign w:val="center"/>
          </w:tcPr>
          <w:p w:rsidR="00CB5137" w:rsidRPr="00B85B81" w:rsidRDefault="00CB5137" w:rsidP="008438F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B85B81">
              <w:rPr>
                <w:rFonts w:cs="Times New Roman"/>
                <w:b/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1803" w:type="pct"/>
            <w:gridSpan w:val="3"/>
            <w:vAlign w:val="center"/>
          </w:tcPr>
          <w:p w:rsidR="00CB5137" w:rsidRPr="00B85B8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85B81">
              <w:rPr>
                <w:rFonts w:cs="Times New Roman"/>
                <w:b/>
                <w:sz w:val="20"/>
                <w:szCs w:val="20"/>
              </w:rPr>
              <w:t>Период</w:t>
            </w:r>
          </w:p>
        </w:tc>
      </w:tr>
      <w:tr w:rsidR="00CB5137" w:rsidRPr="00B85B81" w:rsidTr="00CB5137">
        <w:trPr>
          <w:trHeight w:val="57"/>
        </w:trPr>
        <w:tc>
          <w:tcPr>
            <w:tcW w:w="878" w:type="pct"/>
            <w:vMerge/>
            <w:vAlign w:val="center"/>
          </w:tcPr>
          <w:p w:rsidR="00CB5137" w:rsidRPr="00B85B81" w:rsidRDefault="00CB5137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2"/>
            <w:vMerge/>
            <w:vAlign w:val="center"/>
          </w:tcPr>
          <w:p w:rsidR="00CB5137" w:rsidRPr="00B85B8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Align w:val="center"/>
          </w:tcPr>
          <w:p w:rsidR="00CB5137" w:rsidRPr="00B85B8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85B81">
              <w:rPr>
                <w:rFonts w:cs="Times New Roman"/>
                <w:b/>
                <w:sz w:val="20"/>
                <w:szCs w:val="20"/>
              </w:rPr>
              <w:t>2013 год</w:t>
            </w:r>
          </w:p>
        </w:tc>
        <w:tc>
          <w:tcPr>
            <w:tcW w:w="400" w:type="pct"/>
            <w:vAlign w:val="center"/>
          </w:tcPr>
          <w:p w:rsidR="00CB5137" w:rsidRPr="00B85B8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85B81">
              <w:rPr>
                <w:rFonts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915" w:type="pct"/>
            <w:vAlign w:val="center"/>
          </w:tcPr>
          <w:p w:rsidR="00CB5137" w:rsidRPr="00B85B8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2019 год</w:t>
            </w:r>
          </w:p>
        </w:tc>
      </w:tr>
      <w:tr w:rsidR="00CB5137" w:rsidRPr="009149E1" w:rsidTr="00CB5137">
        <w:trPr>
          <w:trHeight w:val="68"/>
        </w:trPr>
        <w:tc>
          <w:tcPr>
            <w:tcW w:w="878" w:type="pct"/>
            <w:vMerge w:val="restart"/>
            <w:vAlign w:val="center"/>
          </w:tcPr>
          <w:p w:rsidR="00CB5137" w:rsidRPr="009149E1" w:rsidRDefault="00CB5137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1. Показатели качества воды</w:t>
            </w: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1. Удельный вес проб воды у потребителя, которые не отвечают гигиеническим нормативам по санитарно-химическим показателям, %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3,1</w:t>
            </w:r>
          </w:p>
        </w:tc>
        <w:tc>
          <w:tcPr>
            <w:tcW w:w="915" w:type="pct"/>
            <w:vAlign w:val="center"/>
          </w:tcPr>
          <w:p w:rsidR="00CB5137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2. Удельный вес проб воды у потребителя, которые не отвечают гигиеническим нормативам по микробиологическим показателям, %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15" w:type="pct"/>
            <w:vAlign w:val="center"/>
          </w:tcPr>
          <w:p w:rsidR="00CB5137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 w:val="restart"/>
            <w:vAlign w:val="center"/>
          </w:tcPr>
          <w:p w:rsidR="00CB5137" w:rsidRPr="009149E1" w:rsidRDefault="00CB5137" w:rsidP="00522CC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2. Показатели надежности и бесперебойности водоснабжения</w:t>
            </w: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 xml:space="preserve">1. Водопроводные сети, нуждающиеся в замене, </w:t>
            </w:r>
            <w:proofErr w:type="gramStart"/>
            <w:r w:rsidRPr="009149E1">
              <w:rPr>
                <w:rFonts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88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915" w:type="pct"/>
            <w:vAlign w:val="center"/>
          </w:tcPr>
          <w:p w:rsidR="00CB5137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0,015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2. Аварийность на сетях водопровода, ед</w:t>
            </w:r>
            <w:r>
              <w:rPr>
                <w:rFonts w:cs="Times New Roman"/>
                <w:sz w:val="20"/>
                <w:szCs w:val="20"/>
                <w:lang w:eastAsia="ru-RU"/>
              </w:rPr>
              <w:t>./</w:t>
            </w:r>
            <w:proofErr w:type="gramStart"/>
            <w:r>
              <w:rPr>
                <w:rFonts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88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5" w:type="pct"/>
            <w:vAlign w:val="center"/>
          </w:tcPr>
          <w:p w:rsidR="00CB5137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033A4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3. Износ водопроводных сетей, %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15" w:type="pct"/>
            <w:vAlign w:val="center"/>
          </w:tcPr>
          <w:p w:rsidR="00CB5137" w:rsidRDefault="00CB5137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 w:val="restar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3. Показатели качества обслуживания абонентов</w:t>
            </w: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1. Количество жалоб абонентов на качество питьевой воды, ед.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15" w:type="pct"/>
            <w:vAlign w:val="center"/>
          </w:tcPr>
          <w:p w:rsidR="00CB5137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2. Обеспеченность населения централизованным водоснабжением (в процентах от численности населения), %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21,3</w:t>
            </w:r>
          </w:p>
        </w:tc>
        <w:tc>
          <w:tcPr>
            <w:tcW w:w="915" w:type="pct"/>
            <w:vAlign w:val="center"/>
          </w:tcPr>
          <w:p w:rsidR="00CB5137" w:rsidRDefault="00431FC6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28,89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2" w:type="pct"/>
            <w:gridSpan w:val="5"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AB3FEE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население</w:t>
            </w:r>
          </w:p>
        </w:tc>
        <w:tc>
          <w:tcPr>
            <w:tcW w:w="488" w:type="pct"/>
            <w:vMerge w:val="restart"/>
            <w:vAlign w:val="center"/>
          </w:tcPr>
          <w:p w:rsidR="00CB5137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3,8</w:t>
            </w:r>
          </w:p>
        </w:tc>
        <w:tc>
          <w:tcPr>
            <w:tcW w:w="915" w:type="pct"/>
            <w:vAlign w:val="center"/>
          </w:tcPr>
          <w:p w:rsidR="00CB5137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AB3FEE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объекты социально-культурного и бытового назначения</w:t>
            </w:r>
          </w:p>
        </w:tc>
        <w:tc>
          <w:tcPr>
            <w:tcW w:w="488" w:type="pct"/>
            <w:vMerge/>
            <w:vAlign w:val="center"/>
          </w:tcPr>
          <w:p w:rsidR="00CB5137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15" w:type="pct"/>
            <w:vAlign w:val="center"/>
          </w:tcPr>
          <w:p w:rsidR="00CB5137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 w:val="restar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4.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1. Объем неоплаченной воды от общего объема подачи, %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5" w:type="pct"/>
            <w:vAlign w:val="center"/>
          </w:tcPr>
          <w:p w:rsidR="00CB5137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2. Потери воды в кубометрах на километр трубопроводов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15" w:type="pct"/>
            <w:vAlign w:val="center"/>
          </w:tcPr>
          <w:p w:rsidR="00CB5137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0,78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Merge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3. Объем снижения потребления электроэнергии за период реализации Инвестиционной программы, тыс.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К</w:t>
            </w:r>
            <w:r w:rsidRPr="009149E1">
              <w:rPr>
                <w:rFonts w:cs="Times New Roman"/>
                <w:sz w:val="20"/>
                <w:szCs w:val="20"/>
                <w:lang w:eastAsia="ru-RU"/>
              </w:rPr>
              <w:t>Втч/год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5" w:type="pct"/>
            <w:vAlign w:val="center"/>
          </w:tcPr>
          <w:p w:rsidR="00CB5137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5137" w:rsidRPr="009149E1" w:rsidTr="00CB5137">
        <w:trPr>
          <w:trHeight w:val="20"/>
        </w:trPr>
        <w:tc>
          <w:tcPr>
            <w:tcW w:w="878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5. Соотношение цены реализации мероприятий инвестиционной программы и эффективности (улучшения качества воды)</w:t>
            </w:r>
          </w:p>
        </w:tc>
        <w:tc>
          <w:tcPr>
            <w:tcW w:w="2319" w:type="pct"/>
            <w:gridSpan w:val="2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1. Доля расходов на оплату услуг в совокупном доходе населения, %</w:t>
            </w:r>
          </w:p>
        </w:tc>
        <w:tc>
          <w:tcPr>
            <w:tcW w:w="488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915" w:type="pct"/>
            <w:vAlign w:val="center"/>
          </w:tcPr>
          <w:p w:rsidR="00CB5137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50%</w:t>
            </w:r>
          </w:p>
        </w:tc>
      </w:tr>
      <w:tr w:rsidR="00CB5137" w:rsidRPr="009149E1" w:rsidTr="00CB5137">
        <w:trPr>
          <w:trHeight w:val="68"/>
        </w:trPr>
        <w:tc>
          <w:tcPr>
            <w:tcW w:w="878" w:type="pct"/>
            <w:vMerge w:val="restar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>6. Иные показатели</w:t>
            </w:r>
          </w:p>
        </w:tc>
        <w:tc>
          <w:tcPr>
            <w:tcW w:w="1022" w:type="pct"/>
            <w:vMerge w:val="restar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9149E1">
              <w:rPr>
                <w:rFonts w:cs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cs="Times New Roman"/>
                <w:sz w:val="20"/>
                <w:szCs w:val="20"/>
                <w:lang w:eastAsia="ru-RU"/>
              </w:rPr>
              <w:t>Удельное энергопотребление*</w:t>
            </w:r>
          </w:p>
        </w:tc>
        <w:tc>
          <w:tcPr>
            <w:tcW w:w="1297" w:type="pct"/>
            <w:vAlign w:val="center"/>
          </w:tcPr>
          <w:p w:rsidR="00CB5137" w:rsidRPr="00AB3FEE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 xml:space="preserve">на водоподготовку </w:t>
            </w:r>
            <w:r>
              <w:rPr>
                <w:sz w:val="20"/>
                <w:szCs w:val="20"/>
              </w:rPr>
              <w:t>1 м</w:t>
            </w:r>
            <w:r w:rsidRPr="00F54F68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воды </w:t>
            </w:r>
            <w:r w:rsidRPr="00AB3FEE">
              <w:rPr>
                <w:sz w:val="20"/>
                <w:szCs w:val="20"/>
              </w:rPr>
              <w:t>– кВтч/м</w:t>
            </w:r>
            <w:r w:rsidRPr="00AB3FE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8" w:type="pct"/>
            <w:vMerge w:val="restart"/>
            <w:vAlign w:val="center"/>
          </w:tcPr>
          <w:p w:rsidR="00CB5137" w:rsidRPr="00B85B8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400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vAlign w:val="center"/>
          </w:tcPr>
          <w:p w:rsidR="00CB5137" w:rsidRPr="009149E1" w:rsidRDefault="00CB5137" w:rsidP="00B85B8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B5137" w:rsidRPr="009149E1" w:rsidTr="00CB5137">
        <w:trPr>
          <w:trHeight w:val="68"/>
        </w:trPr>
        <w:tc>
          <w:tcPr>
            <w:tcW w:w="878" w:type="pct"/>
            <w:vMerge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pct"/>
            <w:vAlign w:val="center"/>
          </w:tcPr>
          <w:p w:rsidR="00CB5137" w:rsidRPr="00AB3FEE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на подачу</w:t>
            </w:r>
            <w:r>
              <w:rPr>
                <w:sz w:val="20"/>
                <w:szCs w:val="20"/>
              </w:rPr>
              <w:t xml:space="preserve"> 1 м</w:t>
            </w:r>
            <w:r w:rsidRPr="00F54F68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воды</w:t>
            </w:r>
            <w:r w:rsidRPr="00AB3FEE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r w:rsidRPr="00AB3FEE">
              <w:rPr>
                <w:sz w:val="20"/>
                <w:szCs w:val="20"/>
              </w:rPr>
              <w:t>кВтч/м</w:t>
            </w:r>
            <w:r w:rsidRPr="00F54F6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8" w:type="pct"/>
            <w:vMerge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Align w:val="center"/>
          </w:tcPr>
          <w:p w:rsidR="00CB5137" w:rsidRPr="009149E1" w:rsidRDefault="00CB5137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8,373 / 569,48</w:t>
            </w:r>
          </w:p>
        </w:tc>
        <w:tc>
          <w:tcPr>
            <w:tcW w:w="915" w:type="pct"/>
            <w:vAlign w:val="center"/>
          </w:tcPr>
          <w:p w:rsidR="00CB5137" w:rsidRDefault="00B331F9" w:rsidP="001542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8,737 / 2,579</w:t>
            </w:r>
          </w:p>
        </w:tc>
      </w:tr>
    </w:tbl>
    <w:p w:rsidR="001542AE" w:rsidRPr="00B061F5" w:rsidRDefault="001542AE" w:rsidP="00B061F5">
      <w:pPr>
        <w:spacing w:before="60" w:after="0"/>
        <w:ind w:firstLine="0"/>
        <w:rPr>
          <w:sz w:val="20"/>
          <w:szCs w:val="20"/>
        </w:rPr>
      </w:pPr>
      <w:bookmarkStart w:id="35" w:name="_Toc380482133"/>
      <w:r w:rsidRPr="00B061F5">
        <w:rPr>
          <w:sz w:val="20"/>
          <w:szCs w:val="20"/>
        </w:rPr>
        <w:t>Примечание</w:t>
      </w:r>
      <w:proofErr w:type="gramStart"/>
      <w:r w:rsidRPr="00B061F5">
        <w:rPr>
          <w:sz w:val="20"/>
          <w:szCs w:val="20"/>
        </w:rPr>
        <w:t>.</w:t>
      </w:r>
      <w:proofErr w:type="gramEnd"/>
      <w:r w:rsidRPr="00B061F5">
        <w:rPr>
          <w:sz w:val="20"/>
          <w:szCs w:val="20"/>
        </w:rPr>
        <w:t xml:space="preserve"> * - </w:t>
      </w:r>
      <w:proofErr w:type="gramStart"/>
      <w:r w:rsidRPr="00B061F5">
        <w:rPr>
          <w:sz w:val="20"/>
          <w:szCs w:val="20"/>
        </w:rPr>
        <w:t>у</w:t>
      </w:r>
      <w:proofErr w:type="gramEnd"/>
      <w:r w:rsidRPr="00B061F5">
        <w:rPr>
          <w:sz w:val="20"/>
          <w:szCs w:val="20"/>
        </w:rPr>
        <w:t>дельное энергопотребление указано для централизованных источников, эксплуатируемых Усть-Куломским филиалом АО «КТК</w:t>
      </w:r>
      <w:r w:rsidR="005E4B99" w:rsidRPr="00B061F5">
        <w:rPr>
          <w:sz w:val="20"/>
          <w:szCs w:val="20"/>
        </w:rPr>
        <w:t>»</w:t>
      </w:r>
      <w:r w:rsidRPr="00B061F5">
        <w:rPr>
          <w:sz w:val="20"/>
          <w:szCs w:val="20"/>
        </w:rPr>
        <w:t xml:space="preserve"> и СПК «Пожег» соответственно. </w:t>
      </w:r>
    </w:p>
    <w:p w:rsidR="0052724F" w:rsidRPr="00A03538" w:rsidRDefault="009149E1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36" w:name="_Toc23422341"/>
      <w:r>
        <w:t>Различные с</w:t>
      </w:r>
      <w:r w:rsidR="0052724F" w:rsidRPr="00A03538">
        <w:t xml:space="preserve">ценарии развития централизованных систем водоснабжения в зависимости от сценариев развития </w:t>
      </w:r>
      <w:bookmarkEnd w:id="35"/>
      <w:r w:rsidR="007D2F63">
        <w:t>сельского поселения «Пожег»</w:t>
      </w:r>
      <w:bookmarkEnd w:id="36"/>
    </w:p>
    <w:p w:rsidR="007D2F63" w:rsidRPr="005D2036" w:rsidRDefault="007D2F63" w:rsidP="007D2F63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bookmarkStart w:id="37" w:name="_Toc380482134"/>
      <w:r w:rsidRPr="005D2036">
        <w:rPr>
          <w:b w:val="0"/>
          <w:szCs w:val="24"/>
        </w:rPr>
        <w:t xml:space="preserve">Водоснабжение поселения предусматривается </w:t>
      </w:r>
      <w:proofErr w:type="gramStart"/>
      <w:r w:rsidRPr="005D2036">
        <w:rPr>
          <w:b w:val="0"/>
          <w:szCs w:val="24"/>
        </w:rPr>
        <w:t>централизованным</w:t>
      </w:r>
      <w:proofErr w:type="gramEnd"/>
      <w:r w:rsidRPr="005D2036">
        <w:rPr>
          <w:b w:val="0"/>
          <w:szCs w:val="24"/>
        </w:rPr>
        <w:t xml:space="preserve">. Согласно СП </w:t>
      </w:r>
      <w:r w:rsidR="000F6137">
        <w:rPr>
          <w:b w:val="0"/>
          <w:szCs w:val="24"/>
        </w:rPr>
        <w:t>31.13330.2012</w:t>
      </w:r>
      <w:r w:rsidRPr="005D2036">
        <w:rPr>
          <w:b w:val="0"/>
          <w:szCs w:val="24"/>
        </w:rPr>
        <w:t xml:space="preserve"> п.</w:t>
      </w:r>
      <w:r w:rsidR="000F6137">
        <w:rPr>
          <w:b w:val="0"/>
          <w:szCs w:val="24"/>
        </w:rPr>
        <w:t>7</w:t>
      </w:r>
      <w:r w:rsidRPr="005D2036">
        <w:rPr>
          <w:b w:val="0"/>
          <w:szCs w:val="24"/>
        </w:rPr>
        <w:t xml:space="preserve">.4 по степени обеспеченности система водопровода относится к </w:t>
      </w:r>
      <w:r w:rsidRPr="005D2036">
        <w:rPr>
          <w:b w:val="0"/>
          <w:szCs w:val="24"/>
          <w:lang w:val="en-US"/>
        </w:rPr>
        <w:t>III</w:t>
      </w:r>
      <w:r>
        <w:rPr>
          <w:b w:val="0"/>
          <w:szCs w:val="24"/>
        </w:rPr>
        <w:t xml:space="preserve"> категории. </w:t>
      </w:r>
    </w:p>
    <w:p w:rsidR="007D2F63" w:rsidRPr="005D2036" w:rsidRDefault="007D2F63" w:rsidP="007D2F63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r w:rsidRPr="005D2036">
        <w:rPr>
          <w:b w:val="0"/>
          <w:szCs w:val="24"/>
        </w:rPr>
        <w:lastRenderedPageBreak/>
        <w:t xml:space="preserve">Источником водоснабжения СП «Пожег» принимаются существующие водозаборные скважины. Количество рабочих и резервных скважин должно быть принято для расхода на хозяйственно-питьевые и противопожарные нужды с учетом дебита скважин согласно табл. </w:t>
      </w:r>
      <w:r w:rsidR="000F6137">
        <w:rPr>
          <w:b w:val="0"/>
          <w:szCs w:val="24"/>
        </w:rPr>
        <w:t>5</w:t>
      </w:r>
      <w:r w:rsidRPr="005D2036">
        <w:rPr>
          <w:b w:val="0"/>
          <w:szCs w:val="24"/>
        </w:rPr>
        <w:t xml:space="preserve"> </w:t>
      </w:r>
      <w:r w:rsidR="000F6137" w:rsidRPr="005D2036">
        <w:rPr>
          <w:b w:val="0"/>
          <w:szCs w:val="24"/>
        </w:rPr>
        <w:t xml:space="preserve">СП </w:t>
      </w:r>
      <w:r w:rsidR="000F6137">
        <w:rPr>
          <w:b w:val="0"/>
          <w:szCs w:val="24"/>
        </w:rPr>
        <w:t>31.13330.2012</w:t>
      </w:r>
      <w:r w:rsidRPr="005D2036">
        <w:rPr>
          <w:b w:val="0"/>
          <w:szCs w:val="24"/>
        </w:rPr>
        <w:t>.</w:t>
      </w:r>
      <w:r>
        <w:rPr>
          <w:b w:val="0"/>
          <w:szCs w:val="24"/>
        </w:rPr>
        <w:t xml:space="preserve"> </w:t>
      </w:r>
    </w:p>
    <w:p w:rsidR="007D2F63" w:rsidRPr="005D2036" w:rsidRDefault="007D2F63" w:rsidP="007D2F63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r w:rsidRPr="005D2036">
        <w:rPr>
          <w:b w:val="0"/>
          <w:szCs w:val="24"/>
        </w:rPr>
        <w:t>Наружное пожаротушение предусматривается от пожарных водоемов. Установить необходимое количество пож</w:t>
      </w:r>
      <w:r>
        <w:rPr>
          <w:b w:val="0"/>
          <w:szCs w:val="24"/>
        </w:rPr>
        <w:t xml:space="preserve">арных </w:t>
      </w:r>
      <w:r w:rsidRPr="005D2036">
        <w:rPr>
          <w:b w:val="0"/>
          <w:szCs w:val="24"/>
        </w:rPr>
        <w:t xml:space="preserve">водоемов </w:t>
      </w:r>
      <w:proofErr w:type="gramStart"/>
      <w:r w:rsidRPr="005D2036">
        <w:rPr>
          <w:b w:val="0"/>
          <w:szCs w:val="24"/>
        </w:rPr>
        <w:t>согласно норм</w:t>
      </w:r>
      <w:proofErr w:type="gramEnd"/>
      <w:r w:rsidRPr="005D2036">
        <w:rPr>
          <w:b w:val="0"/>
          <w:szCs w:val="24"/>
        </w:rPr>
        <w:t xml:space="preserve"> СП 13130.2009.</w:t>
      </w:r>
      <w:r>
        <w:rPr>
          <w:b w:val="0"/>
          <w:szCs w:val="24"/>
        </w:rPr>
        <w:t xml:space="preserve"> </w:t>
      </w:r>
    </w:p>
    <w:p w:rsidR="007D2F63" w:rsidRPr="005D2036" w:rsidRDefault="007D2F63" w:rsidP="007D2F63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r w:rsidRPr="005D2036">
        <w:rPr>
          <w:b w:val="0"/>
          <w:szCs w:val="24"/>
        </w:rPr>
        <w:t xml:space="preserve">Отремонтировать все существующие скважины. Над скважинами предусмотреть устройство теплых надземных павильонов с установкой отключающей арматуры, контрольно-измерительных приборов и приборов учета воды. В существующих скважинах заменить насосы. Организовать устройство зоны санитарной охраны </w:t>
      </w:r>
      <w:r w:rsidRPr="005D2036">
        <w:rPr>
          <w:b w:val="0"/>
          <w:szCs w:val="24"/>
          <w:lang w:val="en-US"/>
        </w:rPr>
        <w:t>I</w:t>
      </w:r>
      <w:r w:rsidRPr="005D2036">
        <w:rPr>
          <w:b w:val="0"/>
          <w:szCs w:val="24"/>
        </w:rPr>
        <w:t xml:space="preserve"> пояса.</w:t>
      </w:r>
      <w:r>
        <w:rPr>
          <w:b w:val="0"/>
          <w:szCs w:val="24"/>
        </w:rPr>
        <w:t xml:space="preserve"> </w:t>
      </w:r>
    </w:p>
    <w:p w:rsidR="007D2F63" w:rsidRPr="005D2036" w:rsidRDefault="007D2F63" w:rsidP="007D2F63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r w:rsidRPr="005D2036">
        <w:rPr>
          <w:b w:val="0"/>
          <w:szCs w:val="24"/>
        </w:rPr>
        <w:t>Существующие водобашни и пожводоем</w:t>
      </w:r>
      <w:r>
        <w:rPr>
          <w:b w:val="0"/>
          <w:szCs w:val="24"/>
        </w:rPr>
        <w:t xml:space="preserve">ы отремонтировать. </w:t>
      </w:r>
    </w:p>
    <w:p w:rsidR="007D2F63" w:rsidRPr="005D2036" w:rsidRDefault="007D2F63" w:rsidP="007D2F63">
      <w:pPr>
        <w:pStyle w:val="affb"/>
        <w:spacing w:line="276" w:lineRule="auto"/>
        <w:ind w:firstLine="567"/>
        <w:jc w:val="both"/>
        <w:rPr>
          <w:b w:val="0"/>
          <w:szCs w:val="24"/>
        </w:rPr>
      </w:pPr>
      <w:r w:rsidRPr="005D2036">
        <w:rPr>
          <w:b w:val="0"/>
          <w:szCs w:val="24"/>
        </w:rPr>
        <w:t xml:space="preserve">Предусматривается </w:t>
      </w:r>
      <w:r>
        <w:rPr>
          <w:b w:val="0"/>
          <w:szCs w:val="24"/>
        </w:rPr>
        <w:t>частичная</w:t>
      </w:r>
      <w:r w:rsidRPr="005D2036">
        <w:rPr>
          <w:b w:val="0"/>
          <w:szCs w:val="24"/>
        </w:rPr>
        <w:t xml:space="preserve"> замена водопроводных сетей. Схема водопровода принимается </w:t>
      </w:r>
      <w:r>
        <w:rPr>
          <w:b w:val="0"/>
          <w:szCs w:val="24"/>
        </w:rPr>
        <w:t>хозяйственно-</w:t>
      </w:r>
      <w:r w:rsidRPr="005D2036">
        <w:rPr>
          <w:b w:val="0"/>
          <w:szCs w:val="24"/>
        </w:rPr>
        <w:t>питьевая тупиковая. На водопроводных сетях предусматриваются колодцы с запорной арматурой и пожгидрантами для заполнения пожводоемов. Водопровод принимается из полиэтиленовых труб.</w:t>
      </w:r>
      <w:r>
        <w:rPr>
          <w:b w:val="0"/>
          <w:szCs w:val="24"/>
        </w:rPr>
        <w:t xml:space="preserve"> </w:t>
      </w:r>
    </w:p>
    <w:p w:rsidR="007D2F63" w:rsidRPr="009A5AE3" w:rsidRDefault="007D2F63" w:rsidP="007D2F63">
      <w:pPr>
        <w:autoSpaceDE w:val="0"/>
        <w:autoSpaceDN w:val="0"/>
        <w:adjustRightInd w:val="0"/>
        <w:spacing w:after="0"/>
        <w:ind w:firstLine="540"/>
        <w:rPr>
          <w:szCs w:val="24"/>
          <w:lang w:eastAsia="ru-RU"/>
        </w:rPr>
      </w:pPr>
      <w:r w:rsidRPr="009A5AE3">
        <w:rPr>
          <w:szCs w:val="24"/>
          <w:lang w:eastAsia="ru-RU"/>
        </w:rPr>
        <w:t>В результате реализации мероприятий Программы предполагается:</w:t>
      </w:r>
      <w:r>
        <w:rPr>
          <w:szCs w:val="24"/>
          <w:lang w:eastAsia="ru-RU"/>
        </w:rPr>
        <w:t xml:space="preserve"> </w:t>
      </w:r>
    </w:p>
    <w:p w:rsidR="007D2F63" w:rsidRPr="0023454B" w:rsidRDefault="007D2F63" w:rsidP="0023454B">
      <w:pPr>
        <w:pStyle w:val="af2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568" w:hanging="284"/>
        <w:contextualSpacing w:val="0"/>
        <w:jc w:val="both"/>
        <w:rPr>
          <w:sz w:val="24"/>
        </w:rPr>
      </w:pPr>
      <w:r w:rsidRPr="0023454B">
        <w:rPr>
          <w:sz w:val="24"/>
        </w:rPr>
        <w:t xml:space="preserve">повышение качества предоставляемых жилищно-коммунальных услуг, рост обеспеченности населения питьевой водой, соответствующей установленным нормативным требованиям, снижение количества аварийных ремонтов водопроводных сетей и оборудования за счет обновления и улучшения надежности работы инженерных сетей жилищно-коммунального хозяйства; </w:t>
      </w:r>
    </w:p>
    <w:p w:rsidR="007D2F63" w:rsidRPr="0023454B" w:rsidRDefault="007D2F63" w:rsidP="0023454B">
      <w:pPr>
        <w:pStyle w:val="af2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568" w:hanging="284"/>
        <w:contextualSpacing w:val="0"/>
        <w:jc w:val="both"/>
        <w:rPr>
          <w:sz w:val="24"/>
        </w:rPr>
      </w:pPr>
      <w:r w:rsidRPr="0023454B">
        <w:rPr>
          <w:sz w:val="24"/>
        </w:rPr>
        <w:t xml:space="preserve">обеспечение доступа для населения к централизованным системам водоснабжения, водоотведения и очистки сточных вод, что приведет к повышению качества жизни граждан; </w:t>
      </w:r>
    </w:p>
    <w:p w:rsidR="007D2F63" w:rsidRPr="0023454B" w:rsidRDefault="007D2F63" w:rsidP="0023454B">
      <w:pPr>
        <w:pStyle w:val="af2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568" w:hanging="284"/>
        <w:contextualSpacing w:val="0"/>
        <w:jc w:val="both"/>
        <w:rPr>
          <w:sz w:val="24"/>
        </w:rPr>
      </w:pPr>
      <w:r w:rsidRPr="0023454B">
        <w:rPr>
          <w:sz w:val="24"/>
        </w:rPr>
        <w:t xml:space="preserve">снижение нерациональных затрат предприятий отрасли ЖКХ при предоставлении жилищно-коммунальных услуг; </w:t>
      </w:r>
    </w:p>
    <w:p w:rsidR="007D2F63" w:rsidRPr="0023454B" w:rsidRDefault="007D2F63" w:rsidP="0023454B">
      <w:pPr>
        <w:pStyle w:val="aff1"/>
        <w:numPr>
          <w:ilvl w:val="0"/>
          <w:numId w:val="39"/>
        </w:numPr>
        <w:spacing w:after="0"/>
        <w:ind w:left="568" w:hanging="284"/>
        <w:rPr>
          <w:szCs w:val="24"/>
          <w:lang w:eastAsia="ru-RU"/>
        </w:rPr>
      </w:pPr>
      <w:r w:rsidRPr="0023454B">
        <w:rPr>
          <w:szCs w:val="24"/>
          <w:lang w:eastAsia="ru-RU"/>
        </w:rPr>
        <w:t xml:space="preserve">создание экономических условий по стимулированию предприятий ЖКХ к эффективному и рациональному хозяйствованию, совершенствованию тарифной политики, а также максимальное использование собственных ресурсов и возможностей для качественного, устойчивого, экономически выгодного и социально приемлемого обслуживания потребителей. </w:t>
      </w:r>
    </w:p>
    <w:p w:rsidR="00156E10" w:rsidRDefault="00156E10">
      <w:pPr>
        <w:ind w:firstLine="0"/>
        <w:jc w:val="left"/>
      </w:pPr>
      <w:r>
        <w:br w:type="page"/>
      </w:r>
    </w:p>
    <w:p w:rsidR="002353E0" w:rsidRPr="008C3A08" w:rsidRDefault="0052724F" w:rsidP="00B061F5">
      <w:pPr>
        <w:pStyle w:val="2"/>
        <w:ind w:left="788" w:hanging="431"/>
        <w:jc w:val="center"/>
        <w:rPr>
          <w:szCs w:val="22"/>
        </w:rPr>
      </w:pPr>
      <w:bookmarkStart w:id="38" w:name="_Toc23422342"/>
      <w:r w:rsidRPr="008C3A08">
        <w:lastRenderedPageBreak/>
        <w:t>БАЛАНС ВОДОСНАБЖЕНИЯ И ПОТРЕБЛЕНИЯ ГОРЯЧЕЙ, ПИТЬЕВОЙ, ТЕХНИЧЕСКОЙ ВОДЫ</w:t>
      </w:r>
      <w:bookmarkEnd w:id="37"/>
      <w:bookmarkEnd w:id="38"/>
    </w:p>
    <w:p w:rsidR="00751058" w:rsidRPr="0089225B" w:rsidRDefault="00751058" w:rsidP="00B061F5">
      <w:pPr>
        <w:pStyle w:val="2"/>
        <w:numPr>
          <w:ilvl w:val="2"/>
          <w:numId w:val="2"/>
        </w:numPr>
        <w:spacing w:after="200" w:line="240" w:lineRule="auto"/>
      </w:pPr>
      <w:bookmarkStart w:id="39" w:name="_Toc360699221"/>
      <w:bookmarkStart w:id="40" w:name="_Toc360699607"/>
      <w:bookmarkStart w:id="41" w:name="_Toc360699993"/>
      <w:bookmarkStart w:id="42" w:name="_Toc380482135"/>
      <w:bookmarkStart w:id="43" w:name="_Toc23422343"/>
      <w:r w:rsidRPr="0089225B">
        <w:t>Общий баланс по</w:t>
      </w:r>
      <w:r w:rsidR="00F41E2E" w:rsidRPr="0089225B">
        <w:t xml:space="preserve">дачи и реализации воды, включая </w:t>
      </w:r>
      <w:r w:rsidRPr="0089225B">
        <w:t>оце</w:t>
      </w:r>
      <w:r w:rsidR="00F41E2E" w:rsidRPr="0089225B">
        <w:t xml:space="preserve">нку </w:t>
      </w:r>
      <w:r w:rsidRPr="0089225B">
        <w:t>и анализ структурных составляющих неучтенных расходов и потерь воды при ее производстве и транспортировке</w:t>
      </w:r>
      <w:bookmarkEnd w:id="39"/>
      <w:bookmarkEnd w:id="40"/>
      <w:bookmarkEnd w:id="41"/>
      <w:bookmarkEnd w:id="42"/>
      <w:bookmarkEnd w:id="43"/>
    </w:p>
    <w:p w:rsidR="00781D6E" w:rsidRDefault="0071257D" w:rsidP="00F7029D">
      <w:pPr>
        <w:spacing w:after="0"/>
      </w:pPr>
      <w:r>
        <w:t>Общий в</w:t>
      </w:r>
      <w:r w:rsidR="00383A22" w:rsidRPr="00781D6E">
        <w:t>одный баланс подачи и реализации воды</w:t>
      </w:r>
      <w:r w:rsidR="00E6277C">
        <w:t xml:space="preserve"> </w:t>
      </w:r>
      <w:r w:rsidR="007D2F63">
        <w:t xml:space="preserve">сельского поселения </w:t>
      </w:r>
      <w:r w:rsidR="00862858">
        <w:t>«</w:t>
      </w:r>
      <w:r w:rsidR="007D2F63">
        <w:t>Пожег</w:t>
      </w:r>
      <w:r w:rsidR="00862858">
        <w:t>»</w:t>
      </w:r>
      <w:r w:rsidR="00D373E1">
        <w:t xml:space="preserve"> </w:t>
      </w:r>
      <w:r w:rsidRPr="00927AB8">
        <w:t>представлен</w:t>
      </w:r>
      <w:r w:rsidR="00781D6E" w:rsidRPr="00781D6E">
        <w:t xml:space="preserve"> в </w:t>
      </w:r>
      <w:r w:rsidR="00862858">
        <w:t>т</w:t>
      </w:r>
      <w:r w:rsidR="00781D6E" w:rsidRPr="00781D6E">
        <w:t xml:space="preserve">аблице </w:t>
      </w:r>
      <w:r w:rsidR="005806DB">
        <w:t>1</w:t>
      </w:r>
      <w:r w:rsidR="00F12116">
        <w:t>.</w:t>
      </w:r>
      <w:r w:rsidR="00E96A45">
        <w:t>8</w:t>
      </w:r>
      <w:r>
        <w:t>.</w:t>
      </w:r>
      <w:r w:rsidR="00F7029D">
        <w:t xml:space="preserve"> </w:t>
      </w:r>
    </w:p>
    <w:p w:rsidR="005600F3" w:rsidRDefault="005600F3" w:rsidP="00F7029D">
      <w:pPr>
        <w:spacing w:after="120"/>
        <w:jc w:val="right"/>
        <w:sectPr w:rsidR="005600F3" w:rsidSect="00726D7A"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A4222" w:rsidRDefault="009A4222" w:rsidP="00F7029D">
      <w:pPr>
        <w:spacing w:after="120"/>
        <w:jc w:val="right"/>
      </w:pPr>
      <w:r w:rsidRPr="00F12116">
        <w:lastRenderedPageBreak/>
        <w:t xml:space="preserve">Таблица </w:t>
      </w:r>
      <w:r w:rsidR="005806DB">
        <w:t>1</w:t>
      </w:r>
      <w:r w:rsidR="00F12116" w:rsidRPr="00F12116">
        <w:t>.</w:t>
      </w:r>
      <w:r w:rsidR="00E96A45"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5"/>
        <w:gridCol w:w="1558"/>
        <w:gridCol w:w="991"/>
        <w:gridCol w:w="1136"/>
        <w:gridCol w:w="1419"/>
        <w:gridCol w:w="1561"/>
        <w:gridCol w:w="1133"/>
        <w:gridCol w:w="1416"/>
        <w:gridCol w:w="1777"/>
      </w:tblGrid>
      <w:tr w:rsidR="005600F3" w:rsidRPr="003C4D98" w:rsidTr="00A9463C">
        <w:trPr>
          <w:trHeight w:val="20"/>
        </w:trPr>
        <w:tc>
          <w:tcPr>
            <w:tcW w:w="1283" w:type="pct"/>
            <w:vMerge w:val="restart"/>
            <w:noWrap/>
            <w:vAlign w:val="center"/>
            <w:hideMark/>
          </w:tcPr>
          <w:p w:rsidR="005600F3" w:rsidRPr="003C4D98" w:rsidRDefault="005600F3" w:rsidP="009A422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Показатели производственной деятельности</w:t>
            </w:r>
          </w:p>
        </w:tc>
        <w:tc>
          <w:tcPr>
            <w:tcW w:w="527" w:type="pct"/>
            <w:vMerge w:val="restart"/>
            <w:vAlign w:val="center"/>
          </w:tcPr>
          <w:p w:rsidR="005600F3" w:rsidRPr="003C4D98" w:rsidRDefault="005600F3" w:rsidP="00F93CC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335" w:type="pct"/>
            <w:vMerge w:val="restart"/>
            <w:vAlign w:val="center"/>
            <w:hideMark/>
          </w:tcPr>
          <w:p w:rsidR="005600F3" w:rsidRPr="003C4D98" w:rsidRDefault="005600F3" w:rsidP="007D2F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392" w:type="pct"/>
            <w:gridSpan w:val="3"/>
            <w:vAlign w:val="center"/>
          </w:tcPr>
          <w:p w:rsidR="005600F3" w:rsidRPr="003C4D98" w:rsidRDefault="005600F3" w:rsidP="00F93CC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463" w:type="pct"/>
            <w:gridSpan w:val="3"/>
            <w:vAlign w:val="center"/>
          </w:tcPr>
          <w:p w:rsidR="005600F3" w:rsidRPr="003C4D98" w:rsidRDefault="005600F3" w:rsidP="00F93CC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5600F3" w:rsidRPr="003C4D98" w:rsidTr="00A9463C">
        <w:trPr>
          <w:trHeight w:val="20"/>
        </w:trPr>
        <w:tc>
          <w:tcPr>
            <w:tcW w:w="1283" w:type="pct"/>
            <w:vMerge/>
            <w:noWrap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Усть-Куломский филиал АО «КТК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СПК «Пожег»</w:t>
            </w:r>
          </w:p>
        </w:tc>
        <w:tc>
          <w:tcPr>
            <w:tcW w:w="862" w:type="pct"/>
            <w:gridSpan w:val="2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Усть-Куломский филиал АО «КТК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с. Пожег, д. Кекур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Merge/>
            <w:noWrap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ХВС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Техническая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ХВС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ХВС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Техническая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ХВС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  <w:hideMark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Поднято воды из подземных источников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4,556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3,591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  <w:hideMark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Потери воды в сетях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1,463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0,876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Полезный отпуск воды, в том числе: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3,092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2,715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  <w:hideMark/>
          </w:tcPr>
          <w:p w:rsidR="005600F3" w:rsidRPr="003C4D98" w:rsidRDefault="005600F3" w:rsidP="005600F3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объем воды, используемой на собственные нужды организации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0,312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  <w:hideMark/>
          </w:tcPr>
          <w:p w:rsidR="005600F3" w:rsidRPr="003C4D98" w:rsidRDefault="005600F3" w:rsidP="005600F3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отпуск потребителям, всего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2,780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2,632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  <w:hideMark/>
          </w:tcPr>
          <w:p w:rsidR="005600F3" w:rsidRPr="003C4D98" w:rsidRDefault="005600F3" w:rsidP="005600F3">
            <w:pPr>
              <w:spacing w:after="0" w:line="240" w:lineRule="auto"/>
              <w:ind w:left="227"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- население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2,371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2,228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left="227"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- бюджетные потребители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0,360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3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0,404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1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9463C" w:rsidRPr="003C4D98" w:rsidTr="00A9463C">
        <w:trPr>
          <w:trHeight w:val="20"/>
        </w:trPr>
        <w:tc>
          <w:tcPr>
            <w:tcW w:w="1283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left="227" w:firstLine="0"/>
              <w:jc w:val="left"/>
              <w:rPr>
                <w:sz w:val="20"/>
                <w:szCs w:val="20"/>
              </w:rPr>
            </w:pPr>
            <w:r w:rsidRPr="003C4D98">
              <w:rPr>
                <w:sz w:val="20"/>
                <w:szCs w:val="20"/>
              </w:rPr>
              <w:t>- прочие потребители</w:t>
            </w:r>
          </w:p>
        </w:tc>
        <w:tc>
          <w:tcPr>
            <w:tcW w:w="527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335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384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0,049</w:t>
            </w:r>
          </w:p>
        </w:tc>
        <w:tc>
          <w:tcPr>
            <w:tcW w:w="480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3" w:type="pct"/>
            <w:vAlign w:val="center"/>
          </w:tcPr>
          <w:p w:rsidR="005600F3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vAlign w:val="center"/>
          </w:tcPr>
          <w:p w:rsidR="005600F3" w:rsidRPr="003C4D98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1" w:type="pct"/>
            <w:vAlign w:val="center"/>
          </w:tcPr>
          <w:p w:rsidR="005600F3" w:rsidRDefault="005600F3" w:rsidP="005600F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5600F3" w:rsidRPr="005600F3" w:rsidRDefault="005600F3" w:rsidP="005600F3">
      <w:pPr>
        <w:ind w:left="567" w:firstLine="0"/>
        <w:sectPr w:rsidR="005600F3" w:rsidRPr="005600F3" w:rsidSect="005600F3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44" w:name="_Toc380482136"/>
      <w:bookmarkStart w:id="45" w:name="_Toc23422344"/>
    </w:p>
    <w:p w:rsidR="00781D6E" w:rsidRPr="009E0020" w:rsidRDefault="00781D6E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r w:rsidRPr="009E0020">
        <w:lastRenderedPageBreak/>
        <w:t>Территориальный водный баланс подачи воды по зонам действия водопроводных сооружений (годовой и в сутки максимального водопотребления)</w:t>
      </w:r>
      <w:bookmarkEnd w:id="44"/>
      <w:bookmarkEnd w:id="45"/>
    </w:p>
    <w:p w:rsidR="000E7271" w:rsidRDefault="009A4222" w:rsidP="00F7029D">
      <w:pPr>
        <w:spacing w:after="0"/>
      </w:pPr>
      <w:r w:rsidRPr="00CD6550">
        <w:t>Структура</w:t>
      </w:r>
      <w:r>
        <w:t xml:space="preserve"> </w:t>
      </w:r>
      <w:r w:rsidRPr="00927AB8">
        <w:t>территориального</w:t>
      </w:r>
      <w:r>
        <w:t xml:space="preserve"> баланса</w:t>
      </w:r>
      <w:r w:rsidR="000E7271" w:rsidRPr="000E7271">
        <w:t xml:space="preserve"> </w:t>
      </w:r>
      <w:r w:rsidR="00FB30E5">
        <w:t xml:space="preserve">подачи воды </w:t>
      </w:r>
      <w:r w:rsidR="003C4D98">
        <w:t xml:space="preserve">в </w:t>
      </w:r>
      <w:r w:rsidR="0046761F">
        <w:t>201</w:t>
      </w:r>
      <w:r w:rsidR="00A9463C">
        <w:t>9</w:t>
      </w:r>
      <w:r w:rsidR="00A309FC">
        <w:t xml:space="preserve"> год</w:t>
      </w:r>
      <w:r w:rsidR="003C4D98">
        <w:t>у</w:t>
      </w:r>
      <w:r w:rsidR="00A309FC">
        <w:t xml:space="preserve"> </w:t>
      </w:r>
      <w:r w:rsidR="000E7271">
        <w:t>представлен</w:t>
      </w:r>
      <w:r>
        <w:t>а</w:t>
      </w:r>
      <w:r w:rsidR="000E7271">
        <w:t xml:space="preserve"> в </w:t>
      </w:r>
      <w:r w:rsidR="000E7271" w:rsidRPr="00222856">
        <w:t xml:space="preserve">таблице </w:t>
      </w:r>
      <w:r w:rsidR="005806DB">
        <w:t>1</w:t>
      </w:r>
      <w:r w:rsidR="00222856" w:rsidRPr="00222856">
        <w:t>.</w:t>
      </w:r>
      <w:r w:rsidR="00E96A45">
        <w:t>9</w:t>
      </w:r>
      <w:r>
        <w:t>.</w:t>
      </w:r>
      <w:r w:rsidR="00F7029D">
        <w:t xml:space="preserve"> </w:t>
      </w:r>
    </w:p>
    <w:p w:rsidR="000E7271" w:rsidRDefault="000E7271" w:rsidP="00F7029D">
      <w:pPr>
        <w:spacing w:after="120"/>
        <w:ind w:firstLine="0"/>
        <w:jc w:val="right"/>
      </w:pPr>
      <w:bookmarkStart w:id="46" w:name="_Toc360699275"/>
      <w:bookmarkStart w:id="47" w:name="_Toc360699661"/>
      <w:bookmarkStart w:id="48" w:name="_Toc360700047"/>
      <w:r w:rsidRPr="00F7029D">
        <w:t xml:space="preserve">Таблица </w:t>
      </w:r>
      <w:bookmarkEnd w:id="46"/>
      <w:bookmarkEnd w:id="47"/>
      <w:bookmarkEnd w:id="48"/>
      <w:r w:rsidR="005806DB" w:rsidRPr="00F7029D">
        <w:t>1</w:t>
      </w:r>
      <w:r w:rsidR="00222856" w:rsidRPr="00F7029D">
        <w:t>.</w:t>
      </w:r>
      <w:r w:rsidR="00E96A45"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5"/>
        <w:gridCol w:w="1177"/>
        <w:gridCol w:w="1832"/>
        <w:gridCol w:w="672"/>
        <w:gridCol w:w="932"/>
        <w:gridCol w:w="2582"/>
      </w:tblGrid>
      <w:tr w:rsidR="00A9463C" w:rsidRPr="00AB3FEE" w:rsidTr="00A9463C">
        <w:trPr>
          <w:trHeight w:val="96"/>
        </w:trPr>
        <w:tc>
          <w:tcPr>
            <w:tcW w:w="1241" w:type="pct"/>
            <w:vMerge w:val="restart"/>
            <w:shd w:val="clear" w:color="auto" w:fill="auto"/>
            <w:vAlign w:val="center"/>
            <w:hideMark/>
          </w:tcPr>
          <w:p w:rsidR="00A9463C" w:rsidRPr="00AB3FEE" w:rsidRDefault="00A9463C" w:rsidP="003C4D98">
            <w:pPr>
              <w:pStyle w:val="aff7"/>
              <w:rPr>
                <w:b/>
              </w:rPr>
            </w:pPr>
            <w:r w:rsidRPr="00AB3FEE">
              <w:rPr>
                <w:b/>
              </w:rPr>
              <w:t>Населенный пункт</w:t>
            </w:r>
          </w:p>
        </w:tc>
        <w:tc>
          <w:tcPr>
            <w:tcW w:w="1572" w:type="pct"/>
            <w:gridSpan w:val="2"/>
            <w:vAlign w:val="center"/>
          </w:tcPr>
          <w:p w:rsidR="00A9463C" w:rsidRPr="00AB3FEE" w:rsidRDefault="00A9463C" w:rsidP="00A9463C">
            <w:pPr>
              <w:spacing w:after="0" w:line="240" w:lineRule="auto"/>
              <w:ind w:firstLine="0"/>
              <w:jc w:val="center"/>
              <w:rPr>
                <w:b/>
              </w:rPr>
            </w:pPr>
            <w:r w:rsidRPr="00AB3FEE">
              <w:rPr>
                <w:b/>
                <w:sz w:val="20"/>
                <w:szCs w:val="20"/>
              </w:rPr>
              <w:t>ХВС</w:t>
            </w:r>
          </w:p>
        </w:tc>
        <w:tc>
          <w:tcPr>
            <w:tcW w:w="351" w:type="pct"/>
            <w:vMerge w:val="restart"/>
            <w:vAlign w:val="center"/>
          </w:tcPr>
          <w:p w:rsidR="00A9463C" w:rsidRPr="00AB3FEE" w:rsidRDefault="00A9463C" w:rsidP="00A9463C">
            <w:pPr>
              <w:spacing w:after="0" w:line="240" w:lineRule="auto"/>
              <w:ind w:firstLine="0"/>
              <w:jc w:val="center"/>
              <w:rPr>
                <w:b/>
              </w:rPr>
            </w:pPr>
            <w:r w:rsidRPr="00AB3FEE">
              <w:rPr>
                <w:b/>
                <w:sz w:val="20"/>
                <w:szCs w:val="20"/>
              </w:rPr>
              <w:t>ГВС</w:t>
            </w:r>
          </w:p>
        </w:tc>
        <w:tc>
          <w:tcPr>
            <w:tcW w:w="1836" w:type="pct"/>
            <w:gridSpan w:val="2"/>
            <w:vAlign w:val="center"/>
          </w:tcPr>
          <w:p w:rsidR="00A9463C" w:rsidRPr="00AB3FEE" w:rsidRDefault="00A9463C" w:rsidP="00A9463C">
            <w:pPr>
              <w:spacing w:after="0" w:line="240" w:lineRule="auto"/>
              <w:ind w:firstLine="0"/>
              <w:jc w:val="center"/>
              <w:rPr>
                <w:b/>
              </w:rPr>
            </w:pPr>
            <w:r w:rsidRPr="00AB3FEE">
              <w:rPr>
                <w:b/>
                <w:sz w:val="20"/>
                <w:szCs w:val="20"/>
              </w:rPr>
              <w:t>Технич.</w:t>
            </w:r>
          </w:p>
        </w:tc>
      </w:tr>
      <w:tr w:rsidR="00A9463C" w:rsidRPr="00AB3FEE" w:rsidTr="00CD6550">
        <w:tc>
          <w:tcPr>
            <w:tcW w:w="1241" w:type="pct"/>
            <w:vMerge/>
            <w:vAlign w:val="center"/>
          </w:tcPr>
          <w:p w:rsidR="00A9463C" w:rsidRPr="00AB3FEE" w:rsidRDefault="00A9463C" w:rsidP="00CD6550">
            <w:pPr>
              <w:pStyle w:val="aff7"/>
              <w:rPr>
                <w:b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:rsidR="00A9463C" w:rsidRPr="00CD6550" w:rsidRDefault="00A9463C" w:rsidP="00CD6550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объем, тыс. м</w:t>
            </w:r>
            <w:r w:rsidRPr="00CD6550"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/год</w:t>
            </w:r>
          </w:p>
        </w:tc>
        <w:tc>
          <w:tcPr>
            <w:tcW w:w="957" w:type="pct"/>
            <w:vAlign w:val="center"/>
          </w:tcPr>
          <w:p w:rsidR="00A9463C" w:rsidRPr="00AB3FEE" w:rsidRDefault="00A9463C" w:rsidP="00CD6550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сутки максимального водопотребления, м</w:t>
            </w:r>
            <w:r w:rsidRPr="00CD6550"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/сут.</w:t>
            </w:r>
          </w:p>
        </w:tc>
        <w:tc>
          <w:tcPr>
            <w:tcW w:w="351" w:type="pct"/>
            <w:vMerge/>
            <w:shd w:val="clear" w:color="auto" w:fill="auto"/>
            <w:vAlign w:val="center"/>
          </w:tcPr>
          <w:p w:rsidR="00A9463C" w:rsidRPr="00AB3FEE" w:rsidRDefault="00A9463C" w:rsidP="00CD6550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9463C" w:rsidRPr="00CD6550" w:rsidRDefault="00A9463C" w:rsidP="00CD6550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объем, м</w:t>
            </w:r>
            <w:r w:rsidRPr="00CD6550"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/год</w:t>
            </w:r>
          </w:p>
        </w:tc>
        <w:tc>
          <w:tcPr>
            <w:tcW w:w="1349" w:type="pct"/>
            <w:vAlign w:val="center"/>
          </w:tcPr>
          <w:p w:rsidR="00A9463C" w:rsidRPr="00AB3FEE" w:rsidRDefault="00A9463C" w:rsidP="00CD6550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сутки максимального водопотребления, м</w:t>
            </w:r>
            <w:r w:rsidRPr="00CD6550"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/сут.</w:t>
            </w:r>
          </w:p>
        </w:tc>
      </w:tr>
      <w:tr w:rsidR="00A9463C" w:rsidRPr="00AB3FEE" w:rsidTr="00A9463C">
        <w:tc>
          <w:tcPr>
            <w:tcW w:w="5000" w:type="pct"/>
            <w:gridSpan w:val="6"/>
            <w:vAlign w:val="center"/>
          </w:tcPr>
          <w:p w:rsidR="00A9463C" w:rsidRDefault="00A9463C" w:rsidP="00CD6550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9463C">
              <w:rPr>
                <w:b/>
                <w:sz w:val="20"/>
              </w:rPr>
              <w:t>Подача воды 2018 год</w:t>
            </w:r>
          </w:p>
        </w:tc>
      </w:tr>
      <w:tr w:rsidR="00CD6550" w:rsidRPr="00AB3FEE" w:rsidTr="00CD6550">
        <w:tc>
          <w:tcPr>
            <w:tcW w:w="1241" w:type="pct"/>
            <w:shd w:val="clear" w:color="auto" w:fill="auto"/>
            <w:vAlign w:val="center"/>
            <w:hideMark/>
          </w:tcPr>
          <w:p w:rsidR="00CD6550" w:rsidRPr="00CD6550" w:rsidRDefault="00CD6550" w:rsidP="00CD6550">
            <w:pPr>
              <w:pStyle w:val="aff7"/>
              <w:jc w:val="both"/>
            </w:pPr>
            <w:r w:rsidRPr="00CD6550">
              <w:t>с. Пожег, (скв. № 171-Э)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:rsidR="00CD6550" w:rsidRPr="00AB3FEE" w:rsidRDefault="00CD6550" w:rsidP="003C4D98">
            <w:pPr>
              <w:pStyle w:val="aff7"/>
            </w:pPr>
            <w:r>
              <w:t>-</w:t>
            </w:r>
          </w:p>
        </w:tc>
        <w:tc>
          <w:tcPr>
            <w:tcW w:w="957" w:type="pct"/>
            <w:vAlign w:val="center"/>
          </w:tcPr>
          <w:p w:rsidR="00CD6550" w:rsidRPr="00AB3FEE" w:rsidRDefault="00CD6550" w:rsidP="003C4D98">
            <w:pPr>
              <w:pStyle w:val="aff7"/>
            </w:pPr>
            <w:r>
              <w:t>-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CD6550" w:rsidRPr="00AB3FEE" w:rsidRDefault="00CD6550" w:rsidP="003C4D98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CD6550" w:rsidRPr="005E0C9F" w:rsidRDefault="00CD6550" w:rsidP="003C4D98">
            <w:pPr>
              <w:pStyle w:val="aff7"/>
              <w:rPr>
                <w:sz w:val="22"/>
                <w:szCs w:val="22"/>
              </w:rPr>
            </w:pPr>
            <w:r w:rsidRPr="00EA0DBB">
              <w:rPr>
                <w:szCs w:val="22"/>
              </w:rPr>
              <w:t>91</w:t>
            </w:r>
          </w:p>
        </w:tc>
        <w:tc>
          <w:tcPr>
            <w:tcW w:w="1349" w:type="pct"/>
            <w:vAlign w:val="center"/>
          </w:tcPr>
          <w:p w:rsidR="00CD6550" w:rsidRPr="005E0C9F" w:rsidRDefault="00CD6550" w:rsidP="003C4D98">
            <w:pPr>
              <w:pStyle w:val="aff7"/>
              <w:rPr>
                <w:sz w:val="22"/>
                <w:szCs w:val="22"/>
              </w:rPr>
            </w:pPr>
            <w:r w:rsidRPr="00EA0DBB">
              <w:rPr>
                <w:szCs w:val="22"/>
              </w:rPr>
              <w:t>0,299</w:t>
            </w:r>
          </w:p>
        </w:tc>
      </w:tr>
      <w:tr w:rsidR="00CD6550" w:rsidRPr="00AB3FEE" w:rsidTr="00CD6550">
        <w:tc>
          <w:tcPr>
            <w:tcW w:w="1241" w:type="pct"/>
            <w:shd w:val="clear" w:color="auto" w:fill="auto"/>
            <w:vAlign w:val="center"/>
          </w:tcPr>
          <w:p w:rsidR="00CD6550" w:rsidRPr="00CD6550" w:rsidRDefault="00CD6550" w:rsidP="005E4B99">
            <w:pPr>
              <w:pStyle w:val="aff7"/>
              <w:jc w:val="both"/>
            </w:pPr>
            <w:r w:rsidRPr="00CD6550">
              <w:t>п. Ярашъю (скв. № 165-Э, № 659-Э)</w:t>
            </w:r>
          </w:p>
        </w:tc>
        <w:tc>
          <w:tcPr>
            <w:tcW w:w="615" w:type="pct"/>
            <w:vMerge w:val="restart"/>
            <w:shd w:val="clear" w:color="auto" w:fill="auto"/>
            <w:noWrap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3,092</w:t>
            </w:r>
          </w:p>
        </w:tc>
        <w:tc>
          <w:tcPr>
            <w:tcW w:w="957" w:type="pct"/>
            <w:vMerge w:val="restart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10,17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</w:tr>
      <w:tr w:rsidR="00CD6550" w:rsidRPr="00AB3FEE" w:rsidTr="00CD6550">
        <w:tc>
          <w:tcPr>
            <w:tcW w:w="1241" w:type="pct"/>
            <w:shd w:val="clear" w:color="auto" w:fill="auto"/>
            <w:vAlign w:val="center"/>
          </w:tcPr>
          <w:p w:rsidR="00CD6550" w:rsidRPr="00CD6550" w:rsidRDefault="00CD6550" w:rsidP="00CD6550">
            <w:pPr>
              <w:pStyle w:val="aff7"/>
              <w:jc w:val="both"/>
            </w:pPr>
            <w:r w:rsidRPr="00CD6550">
              <w:t xml:space="preserve">п. Нижний Ярашъю (скв. </w:t>
            </w:r>
            <w:r w:rsidRPr="00CD6550">
              <w:rPr>
                <w:shd w:val="clear" w:color="auto" w:fill="FFFFFF"/>
              </w:rPr>
              <w:t>№ 418</w:t>
            </w:r>
            <w:r w:rsidRPr="00CD6550">
              <w:t>)</w:t>
            </w:r>
          </w:p>
        </w:tc>
        <w:tc>
          <w:tcPr>
            <w:tcW w:w="615" w:type="pct"/>
            <w:vMerge/>
            <w:shd w:val="clear" w:color="auto" w:fill="auto"/>
            <w:noWrap/>
            <w:vAlign w:val="center"/>
          </w:tcPr>
          <w:p w:rsidR="00CD6550" w:rsidRPr="00AB3FEE" w:rsidRDefault="00CD6550" w:rsidP="00CD6550">
            <w:pPr>
              <w:pStyle w:val="aff7"/>
            </w:pPr>
          </w:p>
        </w:tc>
        <w:tc>
          <w:tcPr>
            <w:tcW w:w="957" w:type="pct"/>
            <w:vMerge/>
            <w:vAlign w:val="center"/>
          </w:tcPr>
          <w:p w:rsidR="00CD6550" w:rsidRPr="00AB3FEE" w:rsidRDefault="00CD6550" w:rsidP="00CD6550">
            <w:pPr>
              <w:pStyle w:val="aff7"/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</w:tr>
      <w:tr w:rsidR="00CD6550" w:rsidRPr="00AB3FEE" w:rsidTr="00CD6550">
        <w:tc>
          <w:tcPr>
            <w:tcW w:w="1241" w:type="pct"/>
            <w:shd w:val="clear" w:color="auto" w:fill="auto"/>
            <w:vAlign w:val="center"/>
          </w:tcPr>
          <w:p w:rsidR="00CD6550" w:rsidRPr="00CD6550" w:rsidRDefault="00CD6550" w:rsidP="00CD6550">
            <w:pPr>
              <w:pStyle w:val="aff7"/>
              <w:jc w:val="both"/>
            </w:pPr>
            <w:r w:rsidRPr="00CD6550">
              <w:t>с. Пожег (скв № 933-э)</w:t>
            </w:r>
          </w:p>
        </w:tc>
        <w:tc>
          <w:tcPr>
            <w:tcW w:w="615" w:type="pct"/>
            <w:vMerge w:val="restart"/>
            <w:shd w:val="clear" w:color="auto" w:fill="auto"/>
            <w:noWrap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21,8</w:t>
            </w:r>
          </w:p>
        </w:tc>
        <w:tc>
          <w:tcPr>
            <w:tcW w:w="957" w:type="pct"/>
            <w:vMerge w:val="restart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71,67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</w:tr>
      <w:tr w:rsidR="00CD6550" w:rsidRPr="00AB3FEE" w:rsidTr="00CD6550">
        <w:tc>
          <w:tcPr>
            <w:tcW w:w="1241" w:type="pct"/>
            <w:shd w:val="clear" w:color="auto" w:fill="auto"/>
            <w:vAlign w:val="center"/>
          </w:tcPr>
          <w:p w:rsidR="00CD6550" w:rsidRPr="00CD6550" w:rsidRDefault="00CD6550" w:rsidP="00CD6550">
            <w:pPr>
              <w:pStyle w:val="aff7"/>
              <w:jc w:val="both"/>
            </w:pPr>
            <w:r w:rsidRPr="00CD6550">
              <w:t>д. Кекур (скв № 1674-э)</w:t>
            </w:r>
          </w:p>
        </w:tc>
        <w:tc>
          <w:tcPr>
            <w:tcW w:w="615" w:type="pct"/>
            <w:vMerge/>
            <w:shd w:val="clear" w:color="auto" w:fill="auto"/>
            <w:noWrap/>
            <w:vAlign w:val="center"/>
          </w:tcPr>
          <w:p w:rsidR="00CD6550" w:rsidRPr="00AB3FEE" w:rsidRDefault="00CD6550" w:rsidP="00CD6550">
            <w:pPr>
              <w:pStyle w:val="aff7"/>
            </w:pPr>
          </w:p>
        </w:tc>
        <w:tc>
          <w:tcPr>
            <w:tcW w:w="957" w:type="pct"/>
            <w:vMerge/>
            <w:vAlign w:val="center"/>
          </w:tcPr>
          <w:p w:rsidR="00CD6550" w:rsidRPr="00AB3FEE" w:rsidRDefault="00CD6550" w:rsidP="00CD6550">
            <w:pPr>
              <w:pStyle w:val="aff7"/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CD6550" w:rsidRPr="00AB3FEE" w:rsidRDefault="00CD6550" w:rsidP="00CD6550">
            <w:pPr>
              <w:pStyle w:val="aff7"/>
            </w:pPr>
            <w:r>
              <w:t>-</w:t>
            </w:r>
          </w:p>
        </w:tc>
      </w:tr>
      <w:tr w:rsidR="00A9463C" w:rsidRPr="00A9463C" w:rsidTr="00A9463C">
        <w:tc>
          <w:tcPr>
            <w:tcW w:w="5000" w:type="pct"/>
            <w:gridSpan w:val="6"/>
            <w:shd w:val="clear" w:color="auto" w:fill="auto"/>
            <w:vAlign w:val="center"/>
          </w:tcPr>
          <w:p w:rsidR="00A9463C" w:rsidRPr="00A9463C" w:rsidRDefault="00A9463C" w:rsidP="00A9463C">
            <w:pPr>
              <w:pStyle w:val="aff7"/>
              <w:rPr>
                <w:b/>
              </w:rPr>
            </w:pPr>
            <w:r w:rsidRPr="00AB3FEE">
              <w:rPr>
                <w:b/>
              </w:rPr>
              <w:t>Подача воды 201</w:t>
            </w:r>
            <w:r>
              <w:rPr>
                <w:b/>
              </w:rPr>
              <w:t>9 год</w:t>
            </w:r>
          </w:p>
        </w:tc>
      </w:tr>
      <w:tr w:rsidR="00A9463C" w:rsidRPr="00AB3FEE" w:rsidTr="003C1639">
        <w:tc>
          <w:tcPr>
            <w:tcW w:w="1241" w:type="pct"/>
            <w:shd w:val="clear" w:color="auto" w:fill="auto"/>
            <w:vAlign w:val="center"/>
            <w:hideMark/>
          </w:tcPr>
          <w:p w:rsidR="00A9463C" w:rsidRPr="00CD6550" w:rsidRDefault="00A9463C" w:rsidP="003C1639">
            <w:pPr>
              <w:pStyle w:val="aff7"/>
              <w:jc w:val="both"/>
            </w:pPr>
            <w:r w:rsidRPr="00CD6550">
              <w:t>с. Пожег, (скв. № 171-Э)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957" w:type="pct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9463C" w:rsidRPr="005E0C9F" w:rsidRDefault="00EA0DBB" w:rsidP="003C1639">
            <w:pPr>
              <w:pStyle w:val="aff7"/>
              <w:rPr>
                <w:sz w:val="22"/>
                <w:szCs w:val="22"/>
              </w:rPr>
            </w:pPr>
            <w:r w:rsidRPr="00EA0DBB">
              <w:rPr>
                <w:szCs w:val="22"/>
              </w:rPr>
              <w:t>83</w:t>
            </w:r>
          </w:p>
        </w:tc>
        <w:tc>
          <w:tcPr>
            <w:tcW w:w="1349" w:type="pct"/>
            <w:vAlign w:val="center"/>
          </w:tcPr>
          <w:p w:rsidR="00A9463C" w:rsidRPr="005E0C9F" w:rsidRDefault="00A9463C" w:rsidP="00EA0DBB">
            <w:pPr>
              <w:pStyle w:val="aff7"/>
              <w:rPr>
                <w:sz w:val="22"/>
                <w:szCs w:val="22"/>
              </w:rPr>
            </w:pPr>
            <w:r w:rsidRPr="00EA0DBB">
              <w:rPr>
                <w:szCs w:val="22"/>
              </w:rPr>
              <w:t>0,</w:t>
            </w:r>
            <w:r w:rsidR="00EA0DBB" w:rsidRPr="00EA0DBB">
              <w:rPr>
                <w:szCs w:val="22"/>
              </w:rPr>
              <w:t>273</w:t>
            </w:r>
          </w:p>
        </w:tc>
      </w:tr>
      <w:tr w:rsidR="00A9463C" w:rsidRPr="00AB3FEE" w:rsidTr="003C1639">
        <w:tc>
          <w:tcPr>
            <w:tcW w:w="1241" w:type="pct"/>
            <w:shd w:val="clear" w:color="auto" w:fill="auto"/>
            <w:vAlign w:val="center"/>
          </w:tcPr>
          <w:p w:rsidR="00A9463C" w:rsidRPr="00CD6550" w:rsidRDefault="00A9463C" w:rsidP="003C1639">
            <w:pPr>
              <w:pStyle w:val="aff7"/>
              <w:jc w:val="both"/>
            </w:pPr>
            <w:r w:rsidRPr="00CD6550">
              <w:t>п. Ярашъю (скв. № 165-Э, № 659-Э)</w:t>
            </w:r>
          </w:p>
        </w:tc>
        <w:tc>
          <w:tcPr>
            <w:tcW w:w="615" w:type="pct"/>
            <w:vMerge w:val="restart"/>
            <w:shd w:val="clear" w:color="auto" w:fill="auto"/>
            <w:noWrap/>
            <w:vAlign w:val="center"/>
          </w:tcPr>
          <w:p w:rsidR="00A9463C" w:rsidRPr="00AB3FEE" w:rsidRDefault="00EA0DBB" w:rsidP="003C1639">
            <w:pPr>
              <w:pStyle w:val="aff7"/>
            </w:pPr>
            <w:r>
              <w:t>2,715</w:t>
            </w:r>
          </w:p>
        </w:tc>
        <w:tc>
          <w:tcPr>
            <w:tcW w:w="957" w:type="pct"/>
            <w:vMerge w:val="restart"/>
            <w:vAlign w:val="center"/>
          </w:tcPr>
          <w:p w:rsidR="00A9463C" w:rsidRPr="00AB3FEE" w:rsidRDefault="00EA0DBB" w:rsidP="003C1639">
            <w:pPr>
              <w:pStyle w:val="aff7"/>
            </w:pPr>
            <w:r>
              <w:t>8,93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</w:tr>
      <w:tr w:rsidR="00A9463C" w:rsidRPr="00AB3FEE" w:rsidTr="003C1639">
        <w:tc>
          <w:tcPr>
            <w:tcW w:w="1241" w:type="pct"/>
            <w:shd w:val="clear" w:color="auto" w:fill="auto"/>
            <w:vAlign w:val="center"/>
          </w:tcPr>
          <w:p w:rsidR="00A9463C" w:rsidRPr="00CD6550" w:rsidRDefault="00A9463C" w:rsidP="003C1639">
            <w:pPr>
              <w:pStyle w:val="aff7"/>
              <w:jc w:val="both"/>
            </w:pPr>
            <w:r w:rsidRPr="00CD6550">
              <w:t xml:space="preserve">п. Нижний Ярашъю (скв. </w:t>
            </w:r>
            <w:r w:rsidRPr="00CD6550">
              <w:rPr>
                <w:shd w:val="clear" w:color="auto" w:fill="FFFFFF"/>
              </w:rPr>
              <w:t>№ 418</w:t>
            </w:r>
            <w:r w:rsidRPr="00CD6550">
              <w:t>)</w:t>
            </w:r>
          </w:p>
        </w:tc>
        <w:tc>
          <w:tcPr>
            <w:tcW w:w="615" w:type="pct"/>
            <w:vMerge/>
            <w:shd w:val="clear" w:color="auto" w:fill="auto"/>
            <w:noWrap/>
            <w:vAlign w:val="center"/>
          </w:tcPr>
          <w:p w:rsidR="00A9463C" w:rsidRPr="00AB3FEE" w:rsidRDefault="00A9463C" w:rsidP="003C1639">
            <w:pPr>
              <w:pStyle w:val="aff7"/>
            </w:pPr>
          </w:p>
        </w:tc>
        <w:tc>
          <w:tcPr>
            <w:tcW w:w="957" w:type="pct"/>
            <w:vMerge/>
            <w:vAlign w:val="center"/>
          </w:tcPr>
          <w:p w:rsidR="00A9463C" w:rsidRPr="00AB3FEE" w:rsidRDefault="00A9463C" w:rsidP="003C1639">
            <w:pPr>
              <w:pStyle w:val="aff7"/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</w:tr>
      <w:tr w:rsidR="00A9463C" w:rsidRPr="00AB3FEE" w:rsidTr="003C1639">
        <w:tc>
          <w:tcPr>
            <w:tcW w:w="1241" w:type="pct"/>
            <w:shd w:val="clear" w:color="auto" w:fill="auto"/>
            <w:vAlign w:val="center"/>
          </w:tcPr>
          <w:p w:rsidR="00A9463C" w:rsidRPr="00CD6550" w:rsidRDefault="00A9463C" w:rsidP="003C1639">
            <w:pPr>
              <w:pStyle w:val="aff7"/>
              <w:jc w:val="both"/>
            </w:pPr>
            <w:r w:rsidRPr="00CD6550">
              <w:t>с. Пожег (скв № 933-э)</w:t>
            </w:r>
          </w:p>
        </w:tc>
        <w:tc>
          <w:tcPr>
            <w:tcW w:w="615" w:type="pct"/>
            <w:vMerge w:val="restart"/>
            <w:shd w:val="clear" w:color="auto" w:fill="auto"/>
            <w:noWrap/>
            <w:vAlign w:val="center"/>
          </w:tcPr>
          <w:p w:rsidR="00A9463C" w:rsidRPr="00AB3FEE" w:rsidRDefault="00EA0DBB" w:rsidP="003C1639">
            <w:pPr>
              <w:pStyle w:val="aff7"/>
            </w:pPr>
            <w:r>
              <w:t>20,8</w:t>
            </w:r>
          </w:p>
        </w:tc>
        <w:tc>
          <w:tcPr>
            <w:tcW w:w="957" w:type="pct"/>
            <w:vMerge w:val="restart"/>
            <w:vAlign w:val="center"/>
          </w:tcPr>
          <w:p w:rsidR="00A9463C" w:rsidRPr="00AB3FEE" w:rsidRDefault="00EA0DBB" w:rsidP="003C1639">
            <w:pPr>
              <w:pStyle w:val="aff7"/>
            </w:pPr>
            <w:r>
              <w:t>68,38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</w:tr>
      <w:tr w:rsidR="00A9463C" w:rsidRPr="00AB3FEE" w:rsidTr="003C1639">
        <w:tc>
          <w:tcPr>
            <w:tcW w:w="1241" w:type="pct"/>
            <w:shd w:val="clear" w:color="auto" w:fill="auto"/>
            <w:vAlign w:val="center"/>
          </w:tcPr>
          <w:p w:rsidR="00A9463C" w:rsidRPr="00CD6550" w:rsidRDefault="00A9463C" w:rsidP="003C1639">
            <w:pPr>
              <w:pStyle w:val="aff7"/>
              <w:jc w:val="both"/>
            </w:pPr>
            <w:r w:rsidRPr="00CD6550">
              <w:t>д. Кекур (скв № 1674-э)</w:t>
            </w:r>
          </w:p>
        </w:tc>
        <w:tc>
          <w:tcPr>
            <w:tcW w:w="615" w:type="pct"/>
            <w:vMerge/>
            <w:shd w:val="clear" w:color="auto" w:fill="auto"/>
            <w:noWrap/>
            <w:vAlign w:val="center"/>
          </w:tcPr>
          <w:p w:rsidR="00A9463C" w:rsidRPr="00AB3FEE" w:rsidRDefault="00A9463C" w:rsidP="003C1639">
            <w:pPr>
              <w:pStyle w:val="aff7"/>
            </w:pPr>
          </w:p>
        </w:tc>
        <w:tc>
          <w:tcPr>
            <w:tcW w:w="957" w:type="pct"/>
            <w:vMerge/>
            <w:vAlign w:val="center"/>
          </w:tcPr>
          <w:p w:rsidR="00A9463C" w:rsidRPr="00AB3FEE" w:rsidRDefault="00A9463C" w:rsidP="003C1639">
            <w:pPr>
              <w:pStyle w:val="aff7"/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  <w:tc>
          <w:tcPr>
            <w:tcW w:w="1349" w:type="pct"/>
            <w:vAlign w:val="center"/>
          </w:tcPr>
          <w:p w:rsidR="00A9463C" w:rsidRPr="00AB3FEE" w:rsidRDefault="00A9463C" w:rsidP="003C1639">
            <w:pPr>
              <w:pStyle w:val="aff7"/>
            </w:pPr>
            <w:r>
              <w:t>-</w:t>
            </w:r>
          </w:p>
        </w:tc>
      </w:tr>
    </w:tbl>
    <w:p w:rsidR="009B1984" w:rsidRPr="009E0020" w:rsidRDefault="009B1984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49" w:name="_Toc380482137"/>
      <w:bookmarkStart w:id="50" w:name="_Toc23422345"/>
      <w:r w:rsidRPr="009E0020">
        <w:rPr>
          <w:rStyle w:val="FontStyle157"/>
          <w:rFonts w:eastAsiaTheme="majorEastAsia"/>
          <w:b/>
          <w:sz w:val="24"/>
          <w:szCs w:val="28"/>
          <w:lang w:eastAsia="en-US"/>
        </w:rPr>
        <w:t xml:space="preserve">Структурный водный баланс реализации </w:t>
      </w:r>
      <w:r w:rsidR="00F7029D">
        <w:rPr>
          <w:rStyle w:val="FontStyle157"/>
          <w:rFonts w:eastAsiaTheme="majorEastAsia"/>
          <w:b/>
          <w:sz w:val="24"/>
          <w:szCs w:val="28"/>
          <w:lang w:eastAsia="en-US"/>
        </w:rPr>
        <w:t xml:space="preserve">горячей, питьевой, технической </w:t>
      </w:r>
      <w:r w:rsidRPr="009E0020">
        <w:rPr>
          <w:rStyle w:val="FontStyle157"/>
          <w:rFonts w:eastAsiaTheme="majorEastAsia"/>
          <w:b/>
          <w:sz w:val="24"/>
          <w:szCs w:val="28"/>
          <w:lang w:eastAsia="en-US"/>
        </w:rPr>
        <w:t>воды по группам</w:t>
      </w:r>
      <w:r w:rsidR="00F7029D">
        <w:rPr>
          <w:rStyle w:val="FontStyle157"/>
          <w:rFonts w:eastAsiaTheme="majorEastAsia"/>
          <w:b/>
          <w:sz w:val="24"/>
          <w:szCs w:val="28"/>
          <w:lang w:eastAsia="en-US"/>
        </w:rPr>
        <w:t xml:space="preserve"> абонентов с разбивкой на хозяйственно-питьевые нужды населения, производственные нужды юридических лиц и другие нужды (пожаротушение, полив и др.)</w:t>
      </w:r>
      <w:bookmarkEnd w:id="49"/>
      <w:bookmarkEnd w:id="50"/>
    </w:p>
    <w:p w:rsidR="009B1984" w:rsidRPr="005717C3" w:rsidRDefault="006B6627" w:rsidP="00F7029D">
      <w:pPr>
        <w:spacing w:after="0"/>
      </w:pPr>
      <w:r w:rsidRPr="00927AB8">
        <w:rPr>
          <w:bCs/>
          <w:szCs w:val="26"/>
        </w:rPr>
        <w:t>Структура</w:t>
      </w:r>
      <w:r w:rsidRPr="00222856">
        <w:rPr>
          <w:bCs/>
          <w:szCs w:val="26"/>
        </w:rPr>
        <w:t xml:space="preserve"> потребления </w:t>
      </w:r>
      <w:r w:rsidR="00CD6550">
        <w:rPr>
          <w:bCs/>
          <w:szCs w:val="26"/>
        </w:rPr>
        <w:t xml:space="preserve">питьевой воды </w:t>
      </w:r>
      <w:r w:rsidRPr="00222856">
        <w:rPr>
          <w:bCs/>
          <w:szCs w:val="26"/>
        </w:rPr>
        <w:t>по группам потребителей</w:t>
      </w:r>
      <w:r w:rsidR="00B6018E">
        <w:rPr>
          <w:bCs/>
          <w:szCs w:val="26"/>
        </w:rPr>
        <w:t xml:space="preserve"> </w:t>
      </w:r>
      <w:r w:rsidR="009B1984" w:rsidRPr="005717C3">
        <w:t>представлен</w:t>
      </w:r>
      <w:r>
        <w:t>а</w:t>
      </w:r>
      <w:r w:rsidR="009B1984" w:rsidRPr="005717C3">
        <w:t xml:space="preserve"> в </w:t>
      </w:r>
      <w:r w:rsidR="009B1984" w:rsidRPr="00222856">
        <w:t xml:space="preserve">таблице </w:t>
      </w:r>
      <w:r w:rsidR="00586D44">
        <w:t>1</w:t>
      </w:r>
      <w:r w:rsidR="00222856" w:rsidRPr="00222856">
        <w:t>.</w:t>
      </w:r>
      <w:r w:rsidR="00E96A45">
        <w:t>10</w:t>
      </w:r>
      <w:r w:rsidRPr="00222856">
        <w:t xml:space="preserve"> и на </w:t>
      </w:r>
      <w:r w:rsidRPr="00551B98">
        <w:t>диаграмм</w:t>
      </w:r>
      <w:r w:rsidR="00551B98" w:rsidRPr="00551B98">
        <w:t>е</w:t>
      </w:r>
      <w:r w:rsidRPr="00222856">
        <w:t xml:space="preserve"> </w:t>
      </w:r>
      <w:r w:rsidR="005806DB">
        <w:t>1</w:t>
      </w:r>
      <w:r w:rsidR="00222856" w:rsidRPr="00222856">
        <w:t>.</w:t>
      </w:r>
      <w:r w:rsidR="00F77345">
        <w:t>1</w:t>
      </w:r>
      <w:r w:rsidR="009B1984" w:rsidRPr="00222856">
        <w:t>.</w:t>
      </w:r>
      <w:r w:rsidR="00F7029D">
        <w:t xml:space="preserve"> </w:t>
      </w:r>
    </w:p>
    <w:p w:rsidR="00DC1D63" w:rsidRDefault="00DC1D63" w:rsidP="00F7029D">
      <w:pPr>
        <w:spacing w:after="120"/>
        <w:jc w:val="right"/>
      </w:pPr>
      <w:bookmarkStart w:id="51" w:name="_Toc360699353"/>
      <w:bookmarkStart w:id="52" w:name="_Toc360699739"/>
      <w:bookmarkStart w:id="53" w:name="_Toc360700125"/>
      <w:r w:rsidRPr="00222856">
        <w:t xml:space="preserve">Таблица </w:t>
      </w:r>
      <w:r w:rsidR="005806DB">
        <w:t>1</w:t>
      </w:r>
      <w:r w:rsidR="00222856">
        <w:t>.</w:t>
      </w:r>
      <w:r w:rsidR="00E96A45">
        <w:t>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4"/>
        <w:gridCol w:w="1273"/>
        <w:gridCol w:w="1273"/>
        <w:gridCol w:w="1141"/>
        <w:gridCol w:w="1139"/>
      </w:tblGrid>
      <w:tr w:rsidR="00EA0DBB" w:rsidRPr="00F7029D" w:rsidTr="00EA0DBB">
        <w:trPr>
          <w:trHeight w:val="20"/>
        </w:trPr>
        <w:tc>
          <w:tcPr>
            <w:tcW w:w="2479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F7029D">
              <w:rPr>
                <w:b/>
                <w:sz w:val="20"/>
              </w:rPr>
              <w:t>Группы потребителей</w:t>
            </w:r>
          </w:p>
        </w:tc>
        <w:tc>
          <w:tcPr>
            <w:tcW w:w="665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665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F7029D">
              <w:rPr>
                <w:b/>
                <w:sz w:val="20"/>
              </w:rPr>
              <w:t>201</w:t>
            </w:r>
            <w:r>
              <w:rPr>
                <w:b/>
                <w:sz w:val="20"/>
              </w:rPr>
              <w:t>4</w:t>
            </w:r>
            <w:r w:rsidRPr="00F7029D">
              <w:rPr>
                <w:b/>
                <w:sz w:val="20"/>
              </w:rPr>
              <w:t xml:space="preserve"> год</w:t>
            </w:r>
          </w:p>
        </w:tc>
        <w:tc>
          <w:tcPr>
            <w:tcW w:w="596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 год</w:t>
            </w:r>
          </w:p>
        </w:tc>
        <w:tc>
          <w:tcPr>
            <w:tcW w:w="595" w:type="pct"/>
            <w:vAlign w:val="center"/>
          </w:tcPr>
          <w:p w:rsidR="00EA0DBB" w:rsidRDefault="00EA0DBB" w:rsidP="00D86DB5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2019 год</w:t>
            </w:r>
          </w:p>
        </w:tc>
      </w:tr>
      <w:tr w:rsidR="00EA0DBB" w:rsidRPr="00F7029D" w:rsidTr="00EA0DBB">
        <w:trPr>
          <w:trHeight w:val="20"/>
        </w:trPr>
        <w:tc>
          <w:tcPr>
            <w:tcW w:w="2479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left"/>
              <w:rPr>
                <w:rFonts w:eastAsia="Calibri"/>
                <w:sz w:val="20"/>
              </w:rPr>
            </w:pPr>
            <w:r w:rsidRPr="00F7029D">
              <w:rPr>
                <w:rFonts w:eastAsia="Calibri"/>
                <w:sz w:val="20"/>
              </w:rPr>
              <w:t>Население</w:t>
            </w:r>
          </w:p>
        </w:tc>
        <w:tc>
          <w:tcPr>
            <w:tcW w:w="665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665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96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6,761</w:t>
            </w:r>
          </w:p>
        </w:tc>
        <w:tc>
          <w:tcPr>
            <w:tcW w:w="595" w:type="pct"/>
            <w:vAlign w:val="center"/>
          </w:tcPr>
          <w:p w:rsidR="00EA0DBB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6,028</w:t>
            </w:r>
          </w:p>
        </w:tc>
      </w:tr>
      <w:tr w:rsidR="00EA0DBB" w:rsidRPr="00F7029D" w:rsidTr="00EA0DBB">
        <w:trPr>
          <w:trHeight w:val="20"/>
        </w:trPr>
        <w:tc>
          <w:tcPr>
            <w:tcW w:w="2479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left"/>
              <w:rPr>
                <w:rFonts w:eastAsia="Calibri"/>
                <w:sz w:val="20"/>
              </w:rPr>
            </w:pPr>
            <w:r w:rsidRPr="00F7029D">
              <w:rPr>
                <w:rFonts w:eastAsia="Calibri"/>
                <w:sz w:val="20"/>
              </w:rPr>
              <w:t>Бюджетные организации</w:t>
            </w:r>
          </w:p>
        </w:tc>
        <w:tc>
          <w:tcPr>
            <w:tcW w:w="665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665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96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595" w:type="pct"/>
            <w:vAlign w:val="center"/>
          </w:tcPr>
          <w:p w:rsidR="00EA0DBB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1,404</w:t>
            </w:r>
          </w:p>
        </w:tc>
      </w:tr>
      <w:tr w:rsidR="00EA0DBB" w:rsidRPr="00F7029D" w:rsidTr="00EA0DBB">
        <w:trPr>
          <w:trHeight w:val="20"/>
        </w:trPr>
        <w:tc>
          <w:tcPr>
            <w:tcW w:w="2479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left"/>
              <w:rPr>
                <w:rFonts w:eastAsia="Calibri"/>
                <w:sz w:val="20"/>
              </w:rPr>
            </w:pPr>
            <w:r w:rsidRPr="00F7029D">
              <w:rPr>
                <w:rFonts w:eastAsia="Calibri"/>
                <w:sz w:val="20"/>
              </w:rPr>
              <w:t xml:space="preserve">Прочие </w:t>
            </w:r>
            <w:r>
              <w:rPr>
                <w:rFonts w:eastAsia="Calibri"/>
                <w:sz w:val="20"/>
              </w:rPr>
              <w:t>потребители</w:t>
            </w:r>
          </w:p>
        </w:tc>
        <w:tc>
          <w:tcPr>
            <w:tcW w:w="665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665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96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0,049</w:t>
            </w:r>
          </w:p>
        </w:tc>
        <w:tc>
          <w:tcPr>
            <w:tcW w:w="595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A0DBB" w:rsidRPr="00927AB8" w:rsidTr="00EA0DBB">
        <w:trPr>
          <w:trHeight w:val="20"/>
        </w:trPr>
        <w:tc>
          <w:tcPr>
            <w:tcW w:w="2479" w:type="pct"/>
            <w:vAlign w:val="center"/>
          </w:tcPr>
          <w:p w:rsidR="00EA0DBB" w:rsidRPr="00927AB8" w:rsidRDefault="00EA0DBB" w:rsidP="00D86DB5">
            <w:pPr>
              <w:spacing w:after="0" w:line="240" w:lineRule="auto"/>
              <w:ind w:firstLine="0"/>
              <w:jc w:val="right"/>
              <w:rPr>
                <w:b/>
                <w:sz w:val="20"/>
              </w:rPr>
            </w:pPr>
            <w:r w:rsidRPr="00927AB8">
              <w:rPr>
                <w:b/>
                <w:sz w:val="20"/>
              </w:rPr>
              <w:t>ИТОГО:</w:t>
            </w:r>
          </w:p>
        </w:tc>
        <w:tc>
          <w:tcPr>
            <w:tcW w:w="665" w:type="pct"/>
            <w:vAlign w:val="center"/>
          </w:tcPr>
          <w:p w:rsidR="00EA0DBB" w:rsidRPr="003C4D98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665" w:type="pct"/>
            <w:vAlign w:val="center"/>
          </w:tcPr>
          <w:p w:rsidR="00EA0DBB" w:rsidRPr="00F7029D" w:rsidRDefault="00EA0DBB" w:rsidP="00D86DB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96" w:type="pct"/>
            <w:vAlign w:val="center"/>
          </w:tcPr>
          <w:p w:rsidR="00EA0DBB" w:rsidRPr="00927AB8" w:rsidRDefault="00EA0DBB" w:rsidP="00D86DB5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7,82</w:t>
            </w:r>
          </w:p>
        </w:tc>
        <w:tc>
          <w:tcPr>
            <w:tcW w:w="595" w:type="pct"/>
            <w:vAlign w:val="center"/>
          </w:tcPr>
          <w:p w:rsidR="00EA0DBB" w:rsidRDefault="00EA0DBB" w:rsidP="00D86DB5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7,432</w:t>
            </w:r>
          </w:p>
        </w:tc>
      </w:tr>
    </w:tbl>
    <w:p w:rsidR="00946AF9" w:rsidRDefault="00946AF9">
      <w:pPr>
        <w:ind w:firstLine="0"/>
        <w:jc w:val="left"/>
      </w:pPr>
      <w:bookmarkStart w:id="54" w:name="_Toc360699385"/>
      <w:bookmarkStart w:id="55" w:name="_Toc360699771"/>
      <w:bookmarkStart w:id="56" w:name="_Toc360700157"/>
      <w:bookmarkEnd w:id="51"/>
      <w:bookmarkEnd w:id="52"/>
      <w:bookmarkEnd w:id="53"/>
      <w:r>
        <w:br w:type="page"/>
      </w:r>
    </w:p>
    <w:p w:rsidR="00670EBE" w:rsidRDefault="00222856" w:rsidP="00F7029D">
      <w:pPr>
        <w:spacing w:before="200" w:after="120"/>
        <w:ind w:firstLine="0"/>
        <w:jc w:val="right"/>
      </w:pPr>
      <w:r w:rsidRPr="00F7029D">
        <w:lastRenderedPageBreak/>
        <w:t xml:space="preserve">Диаграмма </w:t>
      </w:r>
      <w:r w:rsidR="00586D44" w:rsidRPr="00F7029D">
        <w:t>1</w:t>
      </w:r>
      <w:r w:rsidRPr="00F7029D">
        <w:t>.</w:t>
      </w:r>
      <w:r w:rsidR="00F77345" w:rsidRPr="00F7029D">
        <w:t>1</w:t>
      </w:r>
    </w:p>
    <w:p w:rsidR="00EA0DBB" w:rsidRDefault="00EA0DBB" w:rsidP="007B3489">
      <w:pPr>
        <w:spacing w:before="200" w:after="120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308979" cy="313898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19A9" w:rsidRDefault="00551B98" w:rsidP="00F7029D">
      <w:pPr>
        <w:spacing w:after="0"/>
        <w:rPr>
          <w:szCs w:val="24"/>
        </w:rPr>
      </w:pPr>
      <w:r>
        <w:rPr>
          <w:szCs w:val="24"/>
        </w:rPr>
        <w:t>Как видно на диаграмме 1.1 о</w:t>
      </w:r>
      <w:r w:rsidR="001B3841" w:rsidRPr="00551B98">
        <w:rPr>
          <w:szCs w:val="24"/>
        </w:rPr>
        <w:t xml:space="preserve">сновным потребителем воды в </w:t>
      </w:r>
      <w:r>
        <w:rPr>
          <w:szCs w:val="24"/>
        </w:rPr>
        <w:t>сельском поселении «</w:t>
      </w:r>
      <w:proofErr w:type="gramStart"/>
      <w:r>
        <w:rPr>
          <w:szCs w:val="24"/>
        </w:rPr>
        <w:t>Пожег</w:t>
      </w:r>
      <w:proofErr w:type="gramEnd"/>
      <w:r w:rsidR="00D373E1" w:rsidRPr="00551B98">
        <w:rPr>
          <w:szCs w:val="24"/>
        </w:rPr>
        <w:t xml:space="preserve"> </w:t>
      </w:r>
      <w:r w:rsidR="001B3841" w:rsidRPr="00551B98">
        <w:rPr>
          <w:szCs w:val="24"/>
        </w:rPr>
        <w:t>является население</w:t>
      </w:r>
      <w:r w:rsidR="007B3489" w:rsidRPr="00551B98">
        <w:rPr>
          <w:szCs w:val="24"/>
        </w:rPr>
        <w:t>,</w:t>
      </w:r>
      <w:r w:rsidR="001B3841" w:rsidRPr="00551B98">
        <w:rPr>
          <w:szCs w:val="24"/>
        </w:rPr>
        <w:t xml:space="preserve"> на его дол</w:t>
      </w:r>
      <w:r w:rsidR="007B3489" w:rsidRPr="00551B98">
        <w:rPr>
          <w:szCs w:val="24"/>
        </w:rPr>
        <w:t>ю</w:t>
      </w:r>
      <w:r w:rsidR="001B3841" w:rsidRPr="00551B98">
        <w:rPr>
          <w:szCs w:val="24"/>
        </w:rPr>
        <w:t xml:space="preserve"> </w:t>
      </w:r>
      <w:r w:rsidR="007B3489" w:rsidRPr="00551B98">
        <w:rPr>
          <w:szCs w:val="24"/>
        </w:rPr>
        <w:t>в</w:t>
      </w:r>
      <w:r w:rsidR="001B3841" w:rsidRPr="00551B98">
        <w:rPr>
          <w:szCs w:val="24"/>
        </w:rPr>
        <w:t xml:space="preserve"> 201</w:t>
      </w:r>
      <w:r w:rsidR="00431FC6" w:rsidRPr="00431FC6">
        <w:rPr>
          <w:szCs w:val="24"/>
        </w:rPr>
        <w:t>9</w:t>
      </w:r>
      <w:r w:rsidR="001B3841" w:rsidRPr="00551B98">
        <w:rPr>
          <w:szCs w:val="24"/>
        </w:rPr>
        <w:t xml:space="preserve"> год</w:t>
      </w:r>
      <w:r w:rsidR="007B3489" w:rsidRPr="00551B98">
        <w:rPr>
          <w:szCs w:val="24"/>
        </w:rPr>
        <w:t>у</w:t>
      </w:r>
      <w:r w:rsidR="001B3841" w:rsidRPr="00551B98">
        <w:rPr>
          <w:szCs w:val="24"/>
        </w:rPr>
        <w:t xml:space="preserve"> приходится – </w:t>
      </w:r>
      <w:r>
        <w:rPr>
          <w:szCs w:val="24"/>
        </w:rPr>
        <w:t>8</w:t>
      </w:r>
      <w:r w:rsidR="00431FC6" w:rsidRPr="00431FC6">
        <w:rPr>
          <w:szCs w:val="24"/>
        </w:rPr>
        <w:t>1</w:t>
      </w:r>
      <w:r w:rsidR="001B3841" w:rsidRPr="00551B98">
        <w:rPr>
          <w:szCs w:val="24"/>
        </w:rPr>
        <w:t>%</w:t>
      </w:r>
      <w:r w:rsidR="000F57B4">
        <w:rPr>
          <w:szCs w:val="24"/>
        </w:rPr>
        <w:t xml:space="preserve"> от общего объема поднятой воды</w:t>
      </w:r>
      <w:r w:rsidR="001B3841" w:rsidRPr="00551B98">
        <w:rPr>
          <w:szCs w:val="24"/>
        </w:rPr>
        <w:t xml:space="preserve">, на </w:t>
      </w:r>
      <w:r w:rsidR="0080176E" w:rsidRPr="00551B98">
        <w:rPr>
          <w:szCs w:val="24"/>
        </w:rPr>
        <w:t>бюджетные организации</w:t>
      </w:r>
      <w:r w:rsidR="001B3841" w:rsidRPr="00551B98">
        <w:rPr>
          <w:szCs w:val="24"/>
        </w:rPr>
        <w:t xml:space="preserve"> приходится – </w:t>
      </w:r>
      <w:r w:rsidR="00431FC6" w:rsidRPr="00431FC6">
        <w:rPr>
          <w:szCs w:val="24"/>
        </w:rPr>
        <w:t>19</w:t>
      </w:r>
      <w:r w:rsidR="00DD08CD" w:rsidRPr="00551B98">
        <w:rPr>
          <w:szCs w:val="24"/>
        </w:rPr>
        <w:t>%</w:t>
      </w:r>
      <w:r w:rsidR="001B3841" w:rsidRPr="00551B98">
        <w:rPr>
          <w:szCs w:val="24"/>
        </w:rPr>
        <w:t>.</w:t>
      </w:r>
      <w:r w:rsidR="00F7029D">
        <w:rPr>
          <w:szCs w:val="24"/>
        </w:rPr>
        <w:t xml:space="preserve"> </w:t>
      </w:r>
    </w:p>
    <w:p w:rsidR="0055713B" w:rsidRDefault="0055713B" w:rsidP="00F7029D">
      <w:pPr>
        <w:spacing w:after="0"/>
        <w:rPr>
          <w:szCs w:val="24"/>
        </w:rPr>
      </w:pPr>
      <w:r>
        <w:rPr>
          <w:szCs w:val="24"/>
        </w:rPr>
        <w:t xml:space="preserve">Вода технического качества </w:t>
      </w:r>
      <w:r w:rsidR="00CD6550">
        <w:rPr>
          <w:szCs w:val="24"/>
        </w:rPr>
        <w:t>из скважины №171-э</w:t>
      </w:r>
      <w:r>
        <w:rPr>
          <w:szCs w:val="24"/>
        </w:rPr>
        <w:t xml:space="preserve"> в с. </w:t>
      </w:r>
      <w:proofErr w:type="gramStart"/>
      <w:r>
        <w:rPr>
          <w:szCs w:val="24"/>
        </w:rPr>
        <w:t>Пожег</w:t>
      </w:r>
      <w:proofErr w:type="gramEnd"/>
      <w:r>
        <w:rPr>
          <w:szCs w:val="24"/>
        </w:rPr>
        <w:t xml:space="preserve"> </w:t>
      </w:r>
      <w:r w:rsidR="00CD6550">
        <w:rPr>
          <w:szCs w:val="24"/>
        </w:rPr>
        <w:t>используется только на нужды котельной</w:t>
      </w:r>
      <w:r>
        <w:rPr>
          <w:szCs w:val="24"/>
        </w:rPr>
        <w:t xml:space="preserve"> – объем потребления в 201</w:t>
      </w:r>
      <w:r w:rsidR="00431FC6" w:rsidRPr="00431FC6">
        <w:rPr>
          <w:szCs w:val="24"/>
        </w:rPr>
        <w:t>9</w:t>
      </w:r>
      <w:r>
        <w:rPr>
          <w:szCs w:val="24"/>
        </w:rPr>
        <w:t xml:space="preserve"> году составил </w:t>
      </w:r>
      <w:r w:rsidR="00431FC6" w:rsidRPr="00431FC6">
        <w:rPr>
          <w:szCs w:val="24"/>
        </w:rPr>
        <w:t>83</w:t>
      </w:r>
      <w:r>
        <w:rPr>
          <w:szCs w:val="24"/>
        </w:rPr>
        <w:t xml:space="preserve"> м</w:t>
      </w:r>
      <w:r w:rsidRPr="0055713B">
        <w:rPr>
          <w:szCs w:val="24"/>
          <w:vertAlign w:val="superscript"/>
        </w:rPr>
        <w:t>3</w:t>
      </w:r>
      <w:r>
        <w:rPr>
          <w:szCs w:val="24"/>
        </w:rPr>
        <w:t xml:space="preserve">. </w:t>
      </w:r>
    </w:p>
    <w:p w:rsidR="005E7FD5" w:rsidRPr="00C1669C" w:rsidRDefault="005C5411" w:rsidP="00B061F5">
      <w:pPr>
        <w:pStyle w:val="2"/>
        <w:numPr>
          <w:ilvl w:val="2"/>
          <w:numId w:val="2"/>
        </w:numPr>
        <w:spacing w:after="200" w:line="240" w:lineRule="auto"/>
        <w:rPr>
          <w:i/>
        </w:rPr>
      </w:pPr>
      <w:bookmarkStart w:id="57" w:name="_Toc380482138"/>
      <w:bookmarkStart w:id="58" w:name="_Toc23422346"/>
      <w:r w:rsidRPr="00C1669C">
        <w:t xml:space="preserve">Сведения о фактическом потреблении населением </w:t>
      </w:r>
      <w:r w:rsidR="00F7029D">
        <w:t xml:space="preserve">горячей, питьевой, технической </w:t>
      </w:r>
      <w:r w:rsidRPr="00C1669C">
        <w:t>воды исходя из статистических и расчетных данных и сведений о действующих нормативах потребления коммунальных услуг</w:t>
      </w:r>
      <w:bookmarkEnd w:id="54"/>
      <w:bookmarkEnd w:id="55"/>
      <w:bookmarkEnd w:id="56"/>
      <w:bookmarkEnd w:id="57"/>
      <w:bookmarkEnd w:id="58"/>
    </w:p>
    <w:p w:rsidR="00D86DB5" w:rsidRDefault="00D86DB5" w:rsidP="0055713B">
      <w:pPr>
        <w:spacing w:after="120"/>
      </w:pPr>
      <w:bookmarkStart w:id="59" w:name="_Toc373745171"/>
      <w:bookmarkStart w:id="60" w:name="_Toc360699392"/>
      <w:bookmarkStart w:id="61" w:name="_Toc360699778"/>
      <w:bookmarkStart w:id="62" w:name="_Toc360700164"/>
      <w:r>
        <w:t>Фактическое потребление населением воды питьевого качества в 201</w:t>
      </w:r>
      <w:r w:rsidR="00431FC6" w:rsidRPr="00431FC6">
        <w:t>9</w:t>
      </w:r>
      <w:r>
        <w:t xml:space="preserve"> году составило 6,</w:t>
      </w:r>
      <w:r w:rsidR="00431FC6" w:rsidRPr="00431FC6">
        <w:t>028</w:t>
      </w:r>
      <w:r>
        <w:t xml:space="preserve"> тыс. </w:t>
      </w:r>
      <w:r w:rsidR="0055713B">
        <w:t>м</w:t>
      </w:r>
      <w:r w:rsidR="0055713B" w:rsidRPr="0055713B">
        <w:rPr>
          <w:vertAlign w:val="superscript"/>
        </w:rPr>
        <w:t>3</w:t>
      </w:r>
      <w:r w:rsidR="0055713B">
        <w:t>.</w:t>
      </w:r>
      <w:r>
        <w:t xml:space="preserve"> </w:t>
      </w:r>
    </w:p>
    <w:p w:rsidR="0046761F" w:rsidRDefault="0046761F" w:rsidP="0046761F">
      <w:pPr>
        <w:spacing w:after="0"/>
      </w:pPr>
      <w:r w:rsidRPr="00D86DB5">
        <w:t>Действующие нормативы потребления холодного водоснабжения представлены в таблице 1.</w:t>
      </w:r>
      <w:r w:rsidR="00E96A45">
        <w:t>11</w:t>
      </w:r>
      <w:r w:rsidRPr="00D86DB5">
        <w:t>.</w:t>
      </w:r>
      <w:bookmarkStart w:id="63" w:name="_Toc373745172"/>
      <w:r>
        <w:t xml:space="preserve"> </w:t>
      </w:r>
    </w:p>
    <w:p w:rsidR="0046761F" w:rsidRPr="00E03196" w:rsidRDefault="0046761F" w:rsidP="0046761F">
      <w:pPr>
        <w:spacing w:after="120"/>
        <w:ind w:firstLine="0"/>
        <w:jc w:val="right"/>
      </w:pPr>
      <w:r w:rsidRPr="00337904">
        <w:rPr>
          <w:bCs/>
        </w:rPr>
        <w:t>Таблица 1.</w:t>
      </w:r>
      <w:bookmarkEnd w:id="63"/>
      <w:r w:rsidR="00E96A45">
        <w:rPr>
          <w:bCs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4369"/>
        <w:gridCol w:w="1706"/>
        <w:gridCol w:w="2839"/>
      </w:tblGrid>
      <w:tr w:rsidR="0046761F" w:rsidRPr="0055713B" w:rsidTr="00E96A45">
        <w:trPr>
          <w:tblHeader/>
        </w:trPr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713B"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5713B"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 w:rsidRPr="0055713B"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713B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713B">
              <w:rPr>
                <w:rFonts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713B">
              <w:rPr>
                <w:rFonts w:cs="Times New Roman"/>
                <w:b/>
                <w:sz w:val="20"/>
                <w:szCs w:val="20"/>
              </w:rPr>
              <w:t>Норматив удельного водопотребления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713B">
              <w:rPr>
                <w:rFonts w:cs="Times New Roman"/>
                <w:b/>
                <w:sz w:val="20"/>
                <w:szCs w:val="20"/>
              </w:rPr>
              <w:t>без ГВС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 xml:space="preserve">С водопроводом, без канализации 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201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С водопроводом, канализацией и ваннами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485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С водопроводом, канализацией без ванн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336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Водопользование из водоразборных колонок с канализацией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98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Водопользование из водоразборных колонок без канализации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61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5713B">
              <w:rPr>
                <w:rFonts w:cs="Times New Roman"/>
                <w:b/>
                <w:sz w:val="20"/>
                <w:szCs w:val="20"/>
              </w:rPr>
              <w:t>ГВС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С водопроводом, канализацией, лежачими ваннами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544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С водопроводом, канализацией, сидячими ваннами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496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С водопроводом, канализацией без ванн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435</w:t>
            </w:r>
          </w:p>
        </w:tc>
      </w:tr>
      <w:tr w:rsidR="0046761F" w:rsidRPr="0055713B" w:rsidTr="0055713B">
        <w:tc>
          <w:tcPr>
            <w:tcW w:w="675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712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С водопроводом, канализацией, умывальниками и мойками</w:t>
            </w:r>
          </w:p>
        </w:tc>
        <w:tc>
          <w:tcPr>
            <w:tcW w:w="1843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5713B">
              <w:rPr>
                <w:rFonts w:cs="Times New Roman"/>
                <w:sz w:val="20"/>
                <w:szCs w:val="20"/>
              </w:rPr>
              <w:t>л</w:t>
            </w:r>
            <w:proofErr w:type="gramEnd"/>
            <w:r w:rsidRPr="0055713B">
              <w:rPr>
                <w:rFonts w:cs="Times New Roman"/>
                <w:sz w:val="20"/>
                <w:szCs w:val="20"/>
              </w:rPr>
              <w:t>/сут на ед.</w:t>
            </w:r>
          </w:p>
        </w:tc>
        <w:tc>
          <w:tcPr>
            <w:tcW w:w="2976" w:type="dxa"/>
            <w:vAlign w:val="center"/>
          </w:tcPr>
          <w:p w:rsidR="0046761F" w:rsidRPr="0055713B" w:rsidRDefault="0046761F" w:rsidP="0055713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5713B">
              <w:rPr>
                <w:rFonts w:cs="Times New Roman"/>
                <w:sz w:val="20"/>
                <w:szCs w:val="20"/>
              </w:rPr>
              <w:t>508</w:t>
            </w:r>
          </w:p>
        </w:tc>
      </w:tr>
    </w:tbl>
    <w:p w:rsidR="00EB0E1C" w:rsidRDefault="00EB0E1C" w:rsidP="0046761F">
      <w:pPr>
        <w:spacing w:before="120" w:after="0"/>
      </w:pPr>
      <w:bookmarkStart w:id="64" w:name="_Toc373745174"/>
      <w:bookmarkStart w:id="65" w:name="_Toc373745427"/>
      <w:bookmarkEnd w:id="59"/>
      <w:r>
        <w:lastRenderedPageBreak/>
        <w:t>Исходя из общего количества реализованной воды населению удельное потребление воды на 201</w:t>
      </w:r>
      <w:r w:rsidR="00431FC6" w:rsidRPr="00431FC6">
        <w:t>9</w:t>
      </w:r>
      <w:r>
        <w:t xml:space="preserve"> год представлено в </w:t>
      </w:r>
      <w:r w:rsidRPr="0090747B">
        <w:t xml:space="preserve">таблице </w:t>
      </w:r>
      <w:r>
        <w:t>1</w:t>
      </w:r>
      <w:r w:rsidRPr="0090747B">
        <w:t>.</w:t>
      </w:r>
      <w:r w:rsidR="00E96A45">
        <w:t>12</w:t>
      </w:r>
      <w:r w:rsidRPr="0090747B">
        <w:t>.</w:t>
      </w:r>
      <w:r w:rsidR="007B3489">
        <w:t xml:space="preserve"> </w:t>
      </w:r>
    </w:p>
    <w:p w:rsidR="00EB0E1C" w:rsidRDefault="00EB0E1C" w:rsidP="00F7029D">
      <w:pPr>
        <w:spacing w:after="120"/>
        <w:jc w:val="right"/>
      </w:pPr>
      <w:bookmarkStart w:id="66" w:name="_Toc373745175"/>
      <w:bookmarkStart w:id="67" w:name="_Toc373745428"/>
      <w:r w:rsidRPr="0090747B">
        <w:t xml:space="preserve">Таблица </w:t>
      </w:r>
      <w:r>
        <w:t>1</w:t>
      </w:r>
      <w:r w:rsidRPr="0090747B">
        <w:t>.</w:t>
      </w:r>
      <w:bookmarkEnd w:id="66"/>
      <w:bookmarkEnd w:id="67"/>
      <w:r w:rsidR="00E96A45">
        <w:t>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8"/>
        <w:gridCol w:w="1568"/>
        <w:gridCol w:w="1242"/>
        <w:gridCol w:w="1242"/>
      </w:tblGrid>
      <w:tr w:rsidR="00431FC6" w:rsidRPr="00F7029D" w:rsidTr="00431FC6">
        <w:trPr>
          <w:trHeight w:val="20"/>
        </w:trPr>
        <w:tc>
          <w:tcPr>
            <w:tcW w:w="2883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F7029D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Показатель</w:t>
            </w:r>
          </w:p>
        </w:tc>
        <w:tc>
          <w:tcPr>
            <w:tcW w:w="81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F7029D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Ед</w:t>
            </w:r>
            <w:r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иницы измерения</w:t>
            </w:r>
          </w:p>
        </w:tc>
        <w:tc>
          <w:tcPr>
            <w:tcW w:w="64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2018 год</w:t>
            </w:r>
          </w:p>
        </w:tc>
        <w:tc>
          <w:tcPr>
            <w:tcW w:w="649" w:type="pct"/>
            <w:vAlign w:val="center"/>
          </w:tcPr>
          <w:p w:rsidR="00431FC6" w:rsidRPr="00431FC6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lang w:val="en-US" w:eastAsia="ru-RU"/>
              </w:rPr>
              <w:t xml:space="preserve">2019 </w:t>
            </w:r>
            <w:r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год</w:t>
            </w:r>
          </w:p>
        </w:tc>
      </w:tr>
      <w:tr w:rsidR="00431FC6" w:rsidRPr="00F7029D" w:rsidTr="00431FC6">
        <w:trPr>
          <w:trHeight w:val="20"/>
        </w:trPr>
        <w:tc>
          <w:tcPr>
            <w:tcW w:w="2883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Количество населения, использующие воду из водопровода</w:t>
            </w:r>
          </w:p>
        </w:tc>
        <w:tc>
          <w:tcPr>
            <w:tcW w:w="81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чел.</w:t>
            </w:r>
          </w:p>
        </w:tc>
        <w:tc>
          <w:tcPr>
            <w:tcW w:w="64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387</w:t>
            </w:r>
          </w:p>
        </w:tc>
        <w:tc>
          <w:tcPr>
            <w:tcW w:w="649" w:type="pct"/>
            <w:vAlign w:val="center"/>
          </w:tcPr>
          <w:p w:rsidR="00431FC6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520</w:t>
            </w:r>
          </w:p>
        </w:tc>
      </w:tr>
      <w:tr w:rsidR="00431FC6" w:rsidRPr="00F7029D" w:rsidTr="00431FC6">
        <w:trPr>
          <w:trHeight w:val="20"/>
        </w:trPr>
        <w:tc>
          <w:tcPr>
            <w:tcW w:w="2883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Общее количество реализованной воды населению</w:t>
            </w:r>
          </w:p>
        </w:tc>
        <w:tc>
          <w:tcPr>
            <w:tcW w:w="81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тыс.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куб</w:t>
            </w:r>
            <w:proofErr w:type="gramStart"/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.м</w:t>
            </w:r>
            <w:proofErr w:type="gramEnd"/>
          </w:p>
        </w:tc>
        <w:tc>
          <w:tcPr>
            <w:tcW w:w="64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6,761</w:t>
            </w:r>
          </w:p>
        </w:tc>
        <w:tc>
          <w:tcPr>
            <w:tcW w:w="649" w:type="pct"/>
            <w:vAlign w:val="center"/>
          </w:tcPr>
          <w:p w:rsidR="00431FC6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6,028</w:t>
            </w:r>
          </w:p>
        </w:tc>
      </w:tr>
      <w:tr w:rsidR="00431FC6" w:rsidRPr="00F7029D" w:rsidTr="00431FC6">
        <w:trPr>
          <w:trHeight w:val="20"/>
        </w:trPr>
        <w:tc>
          <w:tcPr>
            <w:tcW w:w="2883" w:type="pct"/>
            <w:vMerge w:val="restar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left"/>
              <w:rPr>
                <w:sz w:val="20"/>
              </w:rPr>
            </w:pP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Удельное водопотребление холодной воды на 1 человека</w:t>
            </w:r>
          </w:p>
        </w:tc>
        <w:tc>
          <w:tcPr>
            <w:tcW w:w="81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proofErr w:type="gramStart"/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л</w:t>
            </w:r>
            <w:proofErr w:type="gramEnd"/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/сут</w:t>
            </w:r>
          </w:p>
        </w:tc>
        <w:tc>
          <w:tcPr>
            <w:tcW w:w="64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48,53</w:t>
            </w:r>
          </w:p>
        </w:tc>
        <w:tc>
          <w:tcPr>
            <w:tcW w:w="649" w:type="pct"/>
            <w:vAlign w:val="center"/>
          </w:tcPr>
          <w:p w:rsidR="00431FC6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32,2</w:t>
            </w:r>
          </w:p>
        </w:tc>
      </w:tr>
      <w:tr w:rsidR="00431FC6" w:rsidRPr="00F7029D" w:rsidTr="00431FC6">
        <w:trPr>
          <w:trHeight w:val="20"/>
        </w:trPr>
        <w:tc>
          <w:tcPr>
            <w:tcW w:w="2883" w:type="pct"/>
            <w:vMerge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19" w:type="pct"/>
            <w:vAlign w:val="center"/>
          </w:tcPr>
          <w:p w:rsidR="00431FC6" w:rsidRPr="00F7029D" w:rsidRDefault="00431FC6" w:rsidP="000D4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куб.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м/</w:t>
            </w:r>
            <w:proofErr w:type="gramStart"/>
            <w:r w:rsidRPr="00F7029D">
              <w:rPr>
                <w:rFonts w:eastAsia="Times New Roman" w:cs="Times New Roman"/>
                <w:color w:val="000000"/>
                <w:sz w:val="20"/>
                <w:lang w:eastAsia="ru-RU"/>
              </w:rPr>
              <w:t>мес</w:t>
            </w:r>
            <w:proofErr w:type="gramEnd"/>
          </w:p>
        </w:tc>
        <w:tc>
          <w:tcPr>
            <w:tcW w:w="649" w:type="pct"/>
            <w:vAlign w:val="center"/>
          </w:tcPr>
          <w:p w:rsidR="00431FC6" w:rsidRPr="00F7029D" w:rsidRDefault="00431FC6" w:rsidP="00B16AB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1,456</w:t>
            </w:r>
          </w:p>
        </w:tc>
        <w:tc>
          <w:tcPr>
            <w:tcW w:w="649" w:type="pct"/>
            <w:vAlign w:val="center"/>
          </w:tcPr>
          <w:p w:rsidR="00431FC6" w:rsidRDefault="00431FC6" w:rsidP="00B16AB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0,966</w:t>
            </w:r>
          </w:p>
        </w:tc>
      </w:tr>
    </w:tbl>
    <w:p w:rsidR="00EB0E1C" w:rsidRPr="009A1664" w:rsidRDefault="00EB0E1C" w:rsidP="00F7029D">
      <w:pPr>
        <w:spacing w:before="120" w:after="0"/>
      </w:pPr>
      <w:r w:rsidRPr="00EB0E1C">
        <w:t xml:space="preserve">Величины удельного потребления </w:t>
      </w:r>
      <w:r w:rsidR="00B16ABB">
        <w:t xml:space="preserve">воды </w:t>
      </w:r>
      <w:r w:rsidRPr="00EB0E1C">
        <w:t xml:space="preserve">населением </w:t>
      </w:r>
      <w:r w:rsidR="00B16ABB">
        <w:t>сельского</w:t>
      </w:r>
      <w:r>
        <w:t xml:space="preserve"> </w:t>
      </w:r>
      <w:r w:rsidR="00B16ABB">
        <w:t>поселения «Пожег</w:t>
      </w:r>
      <w:r>
        <w:t>»</w:t>
      </w:r>
      <w:r w:rsidRPr="00EB0E1C">
        <w:t xml:space="preserve"> леж</w:t>
      </w:r>
      <w:r w:rsidR="00B16ABB">
        <w:t xml:space="preserve">ат в пределах существующих норм, однако нормативное потребление воды превышает расчетную величину </w:t>
      </w:r>
      <w:r w:rsidR="00431FC6">
        <w:t xml:space="preserve">более чем </w:t>
      </w:r>
      <w:r w:rsidR="00B16ABB">
        <w:t xml:space="preserve">в 4 раза. </w:t>
      </w:r>
    </w:p>
    <w:bookmarkEnd w:id="64"/>
    <w:bookmarkEnd w:id="65"/>
    <w:p w:rsidR="005E7FD5" w:rsidRPr="00E55039" w:rsidRDefault="00EA4DBD" w:rsidP="00B061F5">
      <w:pPr>
        <w:pStyle w:val="2"/>
        <w:numPr>
          <w:ilvl w:val="2"/>
          <w:numId w:val="2"/>
        </w:numPr>
        <w:tabs>
          <w:tab w:val="left" w:pos="851"/>
        </w:tabs>
        <w:spacing w:after="200" w:line="240" w:lineRule="auto"/>
      </w:pPr>
      <w:r>
        <w:t xml:space="preserve"> </w:t>
      </w:r>
      <w:bookmarkStart w:id="68" w:name="_Toc360699393"/>
      <w:bookmarkStart w:id="69" w:name="_Toc360699779"/>
      <w:bookmarkStart w:id="70" w:name="_Toc360700165"/>
      <w:bookmarkStart w:id="71" w:name="_Toc380482139"/>
      <w:bookmarkStart w:id="72" w:name="_Toc23422347"/>
      <w:bookmarkEnd w:id="60"/>
      <w:bookmarkEnd w:id="61"/>
      <w:bookmarkEnd w:id="62"/>
      <w:r w:rsidR="005E7FD5" w:rsidRPr="00E55039">
        <w:t xml:space="preserve">Описание </w:t>
      </w:r>
      <w:r w:rsidR="009C158D" w:rsidRPr="00E55039">
        <w:t xml:space="preserve">существующей </w:t>
      </w:r>
      <w:r w:rsidR="005E7FD5" w:rsidRPr="00E55039">
        <w:t>системы коммерческого учета воды и планов по установке приборов учета</w:t>
      </w:r>
      <w:bookmarkEnd w:id="68"/>
      <w:bookmarkEnd w:id="69"/>
      <w:bookmarkEnd w:id="70"/>
      <w:bookmarkEnd w:id="71"/>
      <w:bookmarkEnd w:id="72"/>
    </w:p>
    <w:p w:rsidR="00AC4BFB" w:rsidRDefault="00670606" w:rsidP="00E96A45">
      <w:pPr>
        <w:spacing w:after="0"/>
      </w:pPr>
      <w:proofErr w:type="gramStart"/>
      <w: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  <w:r w:rsidR="0046761F">
        <w:t>в Республике Коми разработана</w:t>
      </w:r>
      <w:r w:rsidR="0046761F" w:rsidRPr="00F00131">
        <w:t xml:space="preserve"> </w:t>
      </w:r>
      <w:r w:rsidR="0046761F">
        <w:t>д</w:t>
      </w:r>
      <w:r w:rsidR="0046761F" w:rsidRPr="00F00131">
        <w:t xml:space="preserve">олгосрочная целевая </w:t>
      </w:r>
      <w:r w:rsidR="0046761F" w:rsidRPr="0046761F">
        <w:t xml:space="preserve">программа </w:t>
      </w:r>
      <w:r w:rsidR="0046761F">
        <w:t>«</w:t>
      </w:r>
      <w:r w:rsidR="0046761F" w:rsidRPr="0046761F">
        <w:t>Энергосбережение и повышение энергетической эффективности на территории Республики Коми (2010-2020 годы)</w:t>
      </w:r>
      <w:r w:rsidR="0046761F">
        <w:t>»</w:t>
      </w:r>
      <w:r w:rsidR="0046761F" w:rsidRPr="0046761F">
        <w:t>, (посл. ред. от 27.06.2012 № 267).</w:t>
      </w:r>
      <w:proofErr w:type="gramEnd"/>
      <w:r w:rsidR="0046761F" w:rsidRPr="0046761F">
        <w:t xml:space="preserve"> Программа утверждена Постановлением Правительства Республики Коми от 30 июля </w:t>
      </w:r>
      <w:smartTag w:uri="urn:schemas-microsoft-com:office:smarttags" w:element="metricconverter">
        <w:smartTagPr>
          <w:attr w:name="ProductID" w:val="2010 г"/>
        </w:smartTagPr>
        <w:r w:rsidR="0046761F" w:rsidRPr="0046761F">
          <w:t>2010 г</w:t>
        </w:r>
      </w:smartTag>
      <w:r w:rsidR="0046761F" w:rsidRPr="0046761F">
        <w:t xml:space="preserve">. № 241. </w:t>
      </w:r>
      <w:r w:rsidR="0046761F">
        <w:t xml:space="preserve">Программой предусмотрены </w:t>
      </w:r>
      <w:r w:rsidR="0046761F">
        <w:rPr>
          <w:rFonts w:eastAsia="Times New Roman"/>
          <w:szCs w:val="24"/>
          <w:lang w:eastAsia="ru-RU"/>
        </w:rPr>
        <w:t>о</w:t>
      </w:r>
      <w:r w:rsidR="0046761F" w:rsidRPr="00AC4BFB">
        <w:rPr>
          <w:rFonts w:eastAsia="Times New Roman"/>
          <w:szCs w:val="24"/>
          <w:lang w:eastAsia="ru-RU"/>
        </w:rPr>
        <w:t>рганизационные мероприятия, обеспечивающие</w:t>
      </w:r>
      <w:r w:rsidR="0046761F">
        <w:rPr>
          <w:rFonts w:eastAsia="Times New Roman"/>
          <w:szCs w:val="24"/>
          <w:lang w:eastAsia="ru-RU"/>
        </w:rPr>
        <w:t xml:space="preserve"> </w:t>
      </w:r>
      <w:r w:rsidR="0046761F" w:rsidRPr="00AC4BFB">
        <w:rPr>
          <w:rFonts w:eastAsia="Times New Roman"/>
          <w:szCs w:val="24"/>
          <w:lang w:eastAsia="ru-RU"/>
        </w:rPr>
        <w:t>создание условий для повышения энергетической</w:t>
      </w:r>
      <w:r w:rsidR="0046761F">
        <w:rPr>
          <w:rFonts w:eastAsia="Times New Roman"/>
          <w:szCs w:val="24"/>
          <w:lang w:eastAsia="ru-RU"/>
        </w:rPr>
        <w:t xml:space="preserve"> </w:t>
      </w:r>
      <w:r w:rsidR="0046761F" w:rsidRPr="00AC4BFB">
        <w:rPr>
          <w:rFonts w:eastAsia="Times New Roman"/>
          <w:szCs w:val="24"/>
          <w:lang w:eastAsia="ru-RU"/>
        </w:rPr>
        <w:t>эффективности экономики области</w:t>
      </w:r>
      <w:r w:rsidR="0046761F">
        <w:rPr>
          <w:rFonts w:eastAsia="Times New Roman"/>
          <w:szCs w:val="24"/>
          <w:lang w:eastAsia="ru-RU"/>
        </w:rPr>
        <w:t xml:space="preserve">, в числе которых </w:t>
      </w:r>
      <w:r w:rsidR="0046761F">
        <w:t xml:space="preserve">оснащение жилых домов в жилищном фонде области приборами </w:t>
      </w:r>
      <w:r w:rsidR="0046761F">
        <w:rPr>
          <w:rStyle w:val="f"/>
        </w:rPr>
        <w:t>учета</w:t>
      </w:r>
      <w:r w:rsidR="0046761F">
        <w:t xml:space="preserve"> воды, в том числе многоквартирных домов коллективными общедомовыми приборами </w:t>
      </w:r>
      <w:r w:rsidR="0046761F">
        <w:rPr>
          <w:rStyle w:val="f"/>
        </w:rPr>
        <w:t>учета</w:t>
      </w:r>
      <w:r w:rsidR="0046761F">
        <w:t xml:space="preserve"> воды</w:t>
      </w:r>
      <w:r>
        <w:t>.</w:t>
      </w:r>
      <w:r w:rsidR="00F7029D">
        <w:t xml:space="preserve"> </w:t>
      </w:r>
    </w:p>
    <w:p w:rsidR="009079A4" w:rsidRDefault="009079A4" w:rsidP="009079A4">
      <w:pPr>
        <w:spacing w:after="120"/>
        <w:ind w:firstLine="0"/>
        <w:jc w:val="right"/>
      </w:pPr>
      <w:r>
        <w:t>Таблица 1.</w:t>
      </w:r>
      <w:r w:rsidR="00E96A45">
        <w:t>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2268"/>
        <w:gridCol w:w="2374"/>
      </w:tblGrid>
      <w:tr w:rsidR="0046761F" w:rsidRPr="0046761F" w:rsidTr="00E96A45">
        <w:trPr>
          <w:tblHeader/>
        </w:trPr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6761F">
              <w:rPr>
                <w:rFonts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6761F">
              <w:rPr>
                <w:rFonts w:cs="Times New Roman"/>
                <w:b/>
                <w:sz w:val="20"/>
                <w:szCs w:val="20"/>
              </w:rPr>
              <w:t>Подлежит оснащению приборами учета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6761F">
              <w:rPr>
                <w:rFonts w:cs="Times New Roman"/>
                <w:b/>
                <w:sz w:val="20"/>
                <w:szCs w:val="20"/>
              </w:rPr>
              <w:t>Фактически оснащено приборами учета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6761F">
              <w:rPr>
                <w:rFonts w:cs="Times New Roman"/>
                <w:b/>
                <w:sz w:val="20"/>
                <w:szCs w:val="20"/>
              </w:rPr>
              <w:t>Число многоквартирных домов всего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из них оснащено коллективными приборами учета: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холодной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горячее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отопления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из них оснащено индивидуальными приборами учета: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холодной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горячее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отопления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6761F">
              <w:rPr>
                <w:rFonts w:cs="Times New Roman"/>
                <w:b/>
                <w:sz w:val="20"/>
                <w:szCs w:val="20"/>
              </w:rPr>
              <w:t>Число жилых домов всего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37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из них оснащено индивидуальными приборами учета: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холодной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37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горячее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отопления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6761F">
              <w:rPr>
                <w:rFonts w:cs="Times New Roman"/>
                <w:b/>
                <w:sz w:val="20"/>
                <w:szCs w:val="20"/>
              </w:rPr>
              <w:t>Юридические лица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холодной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горячее воды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6761F" w:rsidRPr="0046761F" w:rsidTr="00DA3143">
        <w:tc>
          <w:tcPr>
            <w:tcW w:w="492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отопления</w:t>
            </w:r>
          </w:p>
        </w:tc>
        <w:tc>
          <w:tcPr>
            <w:tcW w:w="2268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374" w:type="dxa"/>
            <w:vAlign w:val="center"/>
          </w:tcPr>
          <w:p w:rsidR="0046761F" w:rsidRPr="0046761F" w:rsidRDefault="0046761F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761F">
              <w:rPr>
                <w:rFonts w:cs="Times New Roman"/>
                <w:sz w:val="20"/>
                <w:szCs w:val="20"/>
              </w:rPr>
              <w:t>1</w:t>
            </w:r>
          </w:p>
        </w:tc>
      </w:tr>
    </w:tbl>
    <w:p w:rsidR="00E159A3" w:rsidRDefault="00E159A3" w:rsidP="00E96A45">
      <w:pPr>
        <w:spacing w:before="60" w:after="120"/>
      </w:pPr>
      <w:bookmarkStart w:id="73" w:name="_Toc380482140"/>
      <w:r>
        <w:t xml:space="preserve">Информация о планах по установке приборов учета воды отсутствует. </w:t>
      </w:r>
    </w:p>
    <w:p w:rsidR="00E159A3" w:rsidRPr="00E159A3" w:rsidRDefault="00E159A3" w:rsidP="00E159A3">
      <w:pPr>
        <w:spacing w:after="0"/>
      </w:pP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>. Пожег и д. Кекур, абоненты, которые используют воду от централизованных источников, находящихся на балансе СПК «Пожег»</w:t>
      </w:r>
      <w:r w:rsidR="00930253">
        <w:t xml:space="preserve"> и администрации </w:t>
      </w:r>
      <w:r w:rsidR="00930253" w:rsidRPr="00930253">
        <w:t xml:space="preserve">муниципального </w:t>
      </w:r>
      <w:r w:rsidR="00930253" w:rsidRPr="00930253">
        <w:lastRenderedPageBreak/>
        <w:t>района «Усть-Куломский»</w:t>
      </w:r>
      <w:r>
        <w:t xml:space="preserve"> </w:t>
      </w:r>
      <w:r w:rsidRPr="00CE4BCC">
        <w:t>собственными силами проложили водопроводные трубы в свои хозяйства</w:t>
      </w:r>
      <w:r>
        <w:t xml:space="preserve"> от </w:t>
      </w:r>
      <w:r w:rsidRPr="00CE4BCC">
        <w:t>отдельно стоящ</w:t>
      </w:r>
      <w:r>
        <w:t>их</w:t>
      </w:r>
      <w:r w:rsidRPr="00CE4BCC">
        <w:t xml:space="preserve"> емкост</w:t>
      </w:r>
      <w:r>
        <w:t xml:space="preserve">ей, в которые попутно закачивается вода со скважин. </w:t>
      </w:r>
      <w:r w:rsidRPr="00E159A3">
        <w:t>В этих хозяйствах собственник</w:t>
      </w:r>
      <w:r>
        <w:t>ами</w:t>
      </w:r>
      <w:r w:rsidRPr="00E159A3">
        <w:t xml:space="preserve"> </w:t>
      </w:r>
      <w:r>
        <w:t xml:space="preserve">самостоятельно </w:t>
      </w:r>
      <w:r w:rsidRPr="00E159A3">
        <w:t>установлены приборы учета воды</w:t>
      </w:r>
      <w:r>
        <w:t xml:space="preserve">. Поэтому информация отсутствует. </w:t>
      </w:r>
    </w:p>
    <w:p w:rsidR="0072685F" w:rsidRPr="004D4DE3" w:rsidRDefault="0072685F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74" w:name="_Toc23422348"/>
      <w:r w:rsidRPr="004D4DE3">
        <w:t xml:space="preserve">Анализ резервов и дефицитов производственных мощностей системы водоснабжения </w:t>
      </w:r>
      <w:bookmarkEnd w:id="73"/>
      <w:r w:rsidR="0046761F">
        <w:t>сельского поселения «Пожег</w:t>
      </w:r>
      <w:r w:rsidR="0017514D">
        <w:t>»</w:t>
      </w:r>
      <w:bookmarkEnd w:id="74"/>
    </w:p>
    <w:p w:rsidR="008A37A2" w:rsidRDefault="008A37A2" w:rsidP="00F7029D">
      <w:pPr>
        <w:spacing w:after="0"/>
      </w:pPr>
      <w:r w:rsidRPr="00EF0C8A">
        <w:t xml:space="preserve">Запас производственной мощности водозаборных сооружений представлен в таблице </w:t>
      </w:r>
      <w:r w:rsidR="005806DB">
        <w:t>1</w:t>
      </w:r>
      <w:r w:rsidR="00EF0C8A" w:rsidRPr="00EF0C8A">
        <w:t>.</w:t>
      </w:r>
      <w:r w:rsidR="00E96A45">
        <w:t>14</w:t>
      </w:r>
      <w:r w:rsidR="00B425E3">
        <w:t>.</w:t>
      </w:r>
      <w:r w:rsidRPr="00EF0C8A">
        <w:t xml:space="preserve"> </w:t>
      </w:r>
    </w:p>
    <w:p w:rsidR="00930253" w:rsidRDefault="00930253" w:rsidP="00F7029D">
      <w:pPr>
        <w:spacing w:after="120"/>
        <w:ind w:firstLine="0"/>
        <w:jc w:val="right"/>
        <w:sectPr w:rsidR="00930253" w:rsidSect="00726D7A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F2FFB" w:rsidRDefault="001F2FFB" w:rsidP="00F7029D">
      <w:pPr>
        <w:spacing w:after="120"/>
        <w:ind w:firstLine="0"/>
        <w:jc w:val="right"/>
      </w:pPr>
      <w:r w:rsidRPr="00F7029D">
        <w:lastRenderedPageBreak/>
        <w:t xml:space="preserve">Таблица </w:t>
      </w:r>
      <w:r w:rsidR="005806DB" w:rsidRPr="00F7029D">
        <w:t>1</w:t>
      </w:r>
      <w:r w:rsidR="00EF0C8A" w:rsidRPr="00F7029D">
        <w:t>.</w:t>
      </w:r>
      <w:r w:rsidR="00E96A45">
        <w:t>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6"/>
        <w:gridCol w:w="2126"/>
        <w:gridCol w:w="1958"/>
        <w:gridCol w:w="1757"/>
        <w:gridCol w:w="1798"/>
        <w:gridCol w:w="1919"/>
        <w:gridCol w:w="1916"/>
        <w:gridCol w:w="1916"/>
      </w:tblGrid>
      <w:tr w:rsidR="00930253" w:rsidRPr="00B37E06" w:rsidTr="00930253">
        <w:tc>
          <w:tcPr>
            <w:tcW w:w="472" w:type="pct"/>
            <w:vMerge w:val="restart"/>
            <w:vAlign w:val="center"/>
          </w:tcPr>
          <w:p w:rsidR="00930253" w:rsidRPr="00B37E06" w:rsidRDefault="00930253" w:rsidP="00930253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E06">
              <w:rPr>
                <w:rFonts w:cs="Times New Roman"/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719" w:type="pct"/>
            <w:vMerge w:val="restart"/>
            <w:vAlign w:val="center"/>
          </w:tcPr>
          <w:p w:rsidR="00930253" w:rsidRPr="00B37E06" w:rsidRDefault="00930253" w:rsidP="00930253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E06">
              <w:rPr>
                <w:rFonts w:cs="Times New Roman"/>
                <w:b/>
                <w:sz w:val="20"/>
                <w:szCs w:val="20"/>
              </w:rPr>
              <w:t>Установленная производительность существующих сооружений, куб</w:t>
            </w:r>
            <w:proofErr w:type="gramStart"/>
            <w:r w:rsidRPr="00B37E06">
              <w:rPr>
                <w:rFonts w:cs="Times New Roman"/>
                <w:b/>
                <w:sz w:val="20"/>
                <w:szCs w:val="20"/>
              </w:rPr>
              <w:t>.м</w:t>
            </w:r>
            <w:proofErr w:type="gramEnd"/>
            <w:r w:rsidRPr="00B37E06">
              <w:rPr>
                <w:rFonts w:cs="Times New Roman"/>
                <w:b/>
                <w:sz w:val="20"/>
                <w:szCs w:val="20"/>
              </w:rPr>
              <w:t>/сут</w:t>
            </w:r>
            <w:r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2" w:type="pct"/>
            <w:vAlign w:val="center"/>
          </w:tcPr>
          <w:p w:rsidR="00930253" w:rsidRPr="00B37E06" w:rsidRDefault="00930253" w:rsidP="00930253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E06">
              <w:rPr>
                <w:rFonts w:cs="Times New Roman"/>
                <w:b/>
                <w:sz w:val="20"/>
                <w:szCs w:val="20"/>
              </w:rPr>
              <w:t>Среднесуточный объем потребляемой воды, куб</w:t>
            </w:r>
            <w:proofErr w:type="gramStart"/>
            <w:r w:rsidRPr="00B37E06">
              <w:rPr>
                <w:rFonts w:cs="Times New Roman"/>
                <w:b/>
                <w:sz w:val="20"/>
                <w:szCs w:val="20"/>
              </w:rPr>
              <w:t>.м</w:t>
            </w:r>
            <w:proofErr w:type="gramEnd"/>
            <w:r w:rsidRPr="00B37E06">
              <w:rPr>
                <w:rFonts w:cs="Times New Roman"/>
                <w:b/>
                <w:sz w:val="20"/>
                <w:szCs w:val="20"/>
              </w:rPr>
              <w:t>/сут</w:t>
            </w:r>
            <w:r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94" w:type="pct"/>
            <w:vAlign w:val="center"/>
          </w:tcPr>
          <w:p w:rsidR="00930253" w:rsidRPr="00B37E06" w:rsidRDefault="00930253" w:rsidP="00930253">
            <w:pPr>
              <w:pStyle w:val="Style20"/>
              <w:jc w:val="center"/>
              <w:rPr>
                <w:b/>
                <w:sz w:val="20"/>
                <w:szCs w:val="20"/>
              </w:rPr>
            </w:pPr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Резерв (+)/ дефицит (-) производственной мощности, куб</w:t>
            </w:r>
            <w:proofErr w:type="gramStart"/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/сут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" w:type="pct"/>
            <w:vAlign w:val="center"/>
          </w:tcPr>
          <w:p w:rsidR="00930253" w:rsidRPr="00B37E06" w:rsidRDefault="00930253" w:rsidP="00930253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E06">
              <w:rPr>
                <w:rFonts w:cs="Times New Roman"/>
                <w:b/>
                <w:sz w:val="20"/>
                <w:szCs w:val="20"/>
              </w:rPr>
              <w:t>Среднесуточный объем потребляемой воды, куб</w:t>
            </w:r>
            <w:proofErr w:type="gramStart"/>
            <w:r w:rsidRPr="00B37E06">
              <w:rPr>
                <w:rFonts w:cs="Times New Roman"/>
                <w:b/>
                <w:sz w:val="20"/>
                <w:szCs w:val="20"/>
              </w:rPr>
              <w:t>.м</w:t>
            </w:r>
            <w:proofErr w:type="gramEnd"/>
            <w:r w:rsidRPr="00B37E06">
              <w:rPr>
                <w:rFonts w:cs="Times New Roman"/>
                <w:b/>
                <w:sz w:val="20"/>
                <w:szCs w:val="20"/>
              </w:rPr>
              <w:t>/сут</w:t>
            </w:r>
            <w:r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49" w:type="pct"/>
            <w:vAlign w:val="center"/>
          </w:tcPr>
          <w:p w:rsidR="00930253" w:rsidRPr="00B37E06" w:rsidRDefault="00930253" w:rsidP="00930253">
            <w:pPr>
              <w:pStyle w:val="Style20"/>
              <w:jc w:val="center"/>
              <w:rPr>
                <w:b/>
                <w:sz w:val="20"/>
                <w:szCs w:val="20"/>
              </w:rPr>
            </w:pPr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Резерв (+)/ дефицит (-) производственной мощности, куб</w:t>
            </w:r>
            <w:proofErr w:type="gramStart"/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/сут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48" w:type="pct"/>
            <w:vAlign w:val="center"/>
          </w:tcPr>
          <w:p w:rsidR="00930253" w:rsidRPr="00B37E06" w:rsidRDefault="00930253" w:rsidP="00930253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E06">
              <w:rPr>
                <w:rFonts w:cs="Times New Roman"/>
                <w:b/>
                <w:sz w:val="20"/>
                <w:szCs w:val="20"/>
              </w:rPr>
              <w:t>Среднесуточный объем потребляемой воды, куб</w:t>
            </w:r>
            <w:proofErr w:type="gramStart"/>
            <w:r w:rsidRPr="00B37E06">
              <w:rPr>
                <w:rFonts w:cs="Times New Roman"/>
                <w:b/>
                <w:sz w:val="20"/>
                <w:szCs w:val="20"/>
              </w:rPr>
              <w:t>.м</w:t>
            </w:r>
            <w:proofErr w:type="gramEnd"/>
            <w:r w:rsidRPr="00B37E06">
              <w:rPr>
                <w:rFonts w:cs="Times New Roman"/>
                <w:b/>
                <w:sz w:val="20"/>
                <w:szCs w:val="20"/>
              </w:rPr>
              <w:t>/сут</w:t>
            </w:r>
            <w:r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48" w:type="pct"/>
            <w:vAlign w:val="center"/>
          </w:tcPr>
          <w:p w:rsidR="00930253" w:rsidRPr="00B37E06" w:rsidRDefault="00930253" w:rsidP="00930253">
            <w:pPr>
              <w:pStyle w:val="Style20"/>
              <w:jc w:val="center"/>
              <w:rPr>
                <w:b/>
                <w:sz w:val="20"/>
                <w:szCs w:val="20"/>
              </w:rPr>
            </w:pPr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Резерв (+)/ дефицит (-) производственной мощности, куб</w:t>
            </w:r>
            <w:proofErr w:type="gramStart"/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/сут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30253" w:rsidRPr="00B37E06" w:rsidTr="00930253">
        <w:tc>
          <w:tcPr>
            <w:tcW w:w="472" w:type="pct"/>
            <w:vMerge/>
            <w:vAlign w:val="center"/>
          </w:tcPr>
          <w:p w:rsidR="00930253" w:rsidRPr="00B37E06" w:rsidRDefault="00930253" w:rsidP="0046761F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9" w:type="pct"/>
            <w:vMerge/>
            <w:vAlign w:val="center"/>
          </w:tcPr>
          <w:p w:rsidR="00930253" w:rsidRPr="00B37E06" w:rsidRDefault="00930253" w:rsidP="0046761F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56" w:type="pct"/>
            <w:gridSpan w:val="2"/>
            <w:vAlign w:val="center"/>
          </w:tcPr>
          <w:p w:rsidR="00930253" w:rsidRPr="00B37E06" w:rsidRDefault="00930253" w:rsidP="0046761F">
            <w:pPr>
              <w:pStyle w:val="Style2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E06">
              <w:rPr>
                <w:b/>
                <w:sz w:val="20"/>
                <w:szCs w:val="20"/>
              </w:rPr>
              <w:t>2013 год</w:t>
            </w:r>
          </w:p>
        </w:tc>
        <w:tc>
          <w:tcPr>
            <w:tcW w:w="1257" w:type="pct"/>
            <w:gridSpan w:val="2"/>
            <w:vAlign w:val="center"/>
          </w:tcPr>
          <w:p w:rsidR="00930253" w:rsidRPr="00B37E06" w:rsidRDefault="00930253" w:rsidP="0046761F">
            <w:pPr>
              <w:pStyle w:val="Style2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E0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296" w:type="pct"/>
            <w:gridSpan w:val="2"/>
            <w:vAlign w:val="center"/>
          </w:tcPr>
          <w:p w:rsidR="00930253" w:rsidRPr="00B37E06" w:rsidRDefault="00930253" w:rsidP="0046761F">
            <w:pPr>
              <w:pStyle w:val="Style2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FB5438" w:rsidRPr="00B37E06" w:rsidTr="00930253">
        <w:tc>
          <w:tcPr>
            <w:tcW w:w="472" w:type="pct"/>
            <w:vAlign w:val="center"/>
          </w:tcPr>
          <w:p w:rsidR="00FB5438" w:rsidRPr="00B37E06" w:rsidRDefault="00FB5438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с. Пожег (скв. №171</w:t>
            </w:r>
            <w:r>
              <w:rPr>
                <w:rFonts w:cs="Times New Roman"/>
                <w:sz w:val="20"/>
                <w:szCs w:val="20"/>
              </w:rPr>
              <w:t>-э</w:t>
            </w:r>
            <w:r w:rsidRPr="00B37E0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719" w:type="pct"/>
            <w:vAlign w:val="center"/>
          </w:tcPr>
          <w:p w:rsidR="00FB5438" w:rsidRPr="00B37E06" w:rsidRDefault="00FB5438" w:rsidP="0046761F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662" w:type="pct"/>
            <w:vAlign w:val="center"/>
          </w:tcPr>
          <w:p w:rsidR="00FB5438" w:rsidRPr="00B37E06" w:rsidRDefault="00FB5438" w:rsidP="0046761F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center"/>
          </w:tcPr>
          <w:p w:rsidR="00FB5438" w:rsidRPr="00B37E06" w:rsidRDefault="00FB5438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B37E06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8" w:type="pct"/>
            <w:vMerge w:val="restart"/>
            <w:vAlign w:val="center"/>
          </w:tcPr>
          <w:p w:rsidR="00FB5438" w:rsidRPr="00B37E06" w:rsidRDefault="00FB5438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12,74</w:t>
            </w:r>
          </w:p>
        </w:tc>
        <w:tc>
          <w:tcPr>
            <w:tcW w:w="649" w:type="pct"/>
            <w:vMerge w:val="restart"/>
            <w:vAlign w:val="center"/>
          </w:tcPr>
          <w:p w:rsidR="00FB5438" w:rsidRPr="00B37E06" w:rsidRDefault="00FB5438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+632,06 (98,02)</w:t>
            </w:r>
          </w:p>
        </w:tc>
        <w:tc>
          <w:tcPr>
            <w:tcW w:w="648" w:type="pct"/>
            <w:vMerge w:val="restart"/>
            <w:vAlign w:val="center"/>
          </w:tcPr>
          <w:p w:rsidR="00FB5438" w:rsidRDefault="00FB5438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648" w:type="pct"/>
            <w:vMerge w:val="restart"/>
            <w:vAlign w:val="center"/>
          </w:tcPr>
          <w:p w:rsidR="00FB5438" w:rsidRDefault="00FB5438" w:rsidP="0046761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+634,96 (98,47)</w:t>
            </w:r>
          </w:p>
        </w:tc>
      </w:tr>
      <w:tr w:rsidR="00FB5438" w:rsidRPr="00B37E06" w:rsidTr="00930253">
        <w:tc>
          <w:tcPr>
            <w:tcW w:w="472" w:type="pct"/>
            <w:vAlign w:val="center"/>
          </w:tcPr>
          <w:p w:rsidR="00FB5438" w:rsidRPr="00B37E06" w:rsidRDefault="00FB5438" w:rsidP="008104A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п. Ярашъю (скв. №165-э)</w:t>
            </w:r>
          </w:p>
        </w:tc>
        <w:tc>
          <w:tcPr>
            <w:tcW w:w="719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187</w:t>
            </w:r>
          </w:p>
        </w:tc>
        <w:tc>
          <w:tcPr>
            <w:tcW w:w="662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B5438" w:rsidRPr="00B37E06" w:rsidTr="00930253">
        <w:tc>
          <w:tcPr>
            <w:tcW w:w="472" w:type="pct"/>
            <w:vAlign w:val="center"/>
          </w:tcPr>
          <w:p w:rsidR="00FB5438" w:rsidRPr="00B37E06" w:rsidRDefault="00FB5438" w:rsidP="008104A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п. Ярашъю (скв. №659-э)</w:t>
            </w:r>
          </w:p>
        </w:tc>
        <w:tc>
          <w:tcPr>
            <w:tcW w:w="719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172,8</w:t>
            </w:r>
          </w:p>
        </w:tc>
        <w:tc>
          <w:tcPr>
            <w:tcW w:w="662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B5438" w:rsidRPr="00B37E06" w:rsidTr="00930253">
        <w:tc>
          <w:tcPr>
            <w:tcW w:w="472" w:type="pct"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п. Нижний Ярашъю (скв. №418-э)</w:t>
            </w:r>
          </w:p>
        </w:tc>
        <w:tc>
          <w:tcPr>
            <w:tcW w:w="719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216</w:t>
            </w:r>
          </w:p>
        </w:tc>
        <w:tc>
          <w:tcPr>
            <w:tcW w:w="662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B5438" w:rsidRPr="00B37E06" w:rsidTr="00930253">
        <w:tc>
          <w:tcPr>
            <w:tcW w:w="472" w:type="pct"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с. Пожег (скв. №933-э)</w:t>
            </w:r>
          </w:p>
        </w:tc>
        <w:tc>
          <w:tcPr>
            <w:tcW w:w="719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423</w:t>
            </w:r>
          </w:p>
        </w:tc>
        <w:tc>
          <w:tcPr>
            <w:tcW w:w="662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vMerge w:val="restart"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59,73</w:t>
            </w:r>
          </w:p>
        </w:tc>
        <w:tc>
          <w:tcPr>
            <w:tcW w:w="649" w:type="pct"/>
            <w:vMerge w:val="restart"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+463,27 (88,6)</w:t>
            </w:r>
          </w:p>
        </w:tc>
        <w:tc>
          <w:tcPr>
            <w:tcW w:w="648" w:type="pct"/>
            <w:vMerge w:val="restart"/>
            <w:vAlign w:val="center"/>
          </w:tcPr>
          <w:p w:rsidR="00FB5438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56,98</w:t>
            </w:r>
          </w:p>
        </w:tc>
        <w:tc>
          <w:tcPr>
            <w:tcW w:w="648" w:type="pct"/>
            <w:vMerge w:val="restart"/>
            <w:vAlign w:val="center"/>
          </w:tcPr>
          <w:p w:rsidR="00FB5438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+466,02 (89,1)</w:t>
            </w:r>
          </w:p>
        </w:tc>
      </w:tr>
      <w:tr w:rsidR="00FB5438" w:rsidRPr="00B37E06" w:rsidTr="00930253">
        <w:tc>
          <w:tcPr>
            <w:tcW w:w="472" w:type="pct"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д. Кекур (скв. №1674-э)</w:t>
            </w:r>
          </w:p>
        </w:tc>
        <w:tc>
          <w:tcPr>
            <w:tcW w:w="719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62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center"/>
          </w:tcPr>
          <w:p w:rsidR="00FB5438" w:rsidRPr="00B37E06" w:rsidRDefault="00FB5438" w:rsidP="00B37E0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vAlign w:val="center"/>
          </w:tcPr>
          <w:p w:rsidR="00FB5438" w:rsidRPr="00B37E06" w:rsidRDefault="00FB5438" w:rsidP="00B37E0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:rsidR="00930253" w:rsidRDefault="00930253" w:rsidP="00946AF9">
      <w:pPr>
        <w:spacing w:after="0"/>
        <w:sectPr w:rsidR="00930253" w:rsidSect="00930253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870B7" w:rsidRDefault="0012070B" w:rsidP="00B425E3">
      <w:pPr>
        <w:spacing w:before="120" w:after="0"/>
      </w:pPr>
      <w:r w:rsidRPr="00B425E3">
        <w:lastRenderedPageBreak/>
        <w:t xml:space="preserve">Как видно из </w:t>
      </w:r>
      <w:r w:rsidR="008D2432" w:rsidRPr="00B425E3">
        <w:t>таблицы</w:t>
      </w:r>
      <w:r w:rsidR="00B57C9E">
        <w:t xml:space="preserve"> 1.</w:t>
      </w:r>
      <w:r w:rsidR="00E96A45">
        <w:t>14</w:t>
      </w:r>
      <w:r w:rsidR="008D2432" w:rsidRPr="00B425E3">
        <w:t xml:space="preserve"> на </w:t>
      </w:r>
      <w:r w:rsidR="001870B7" w:rsidRPr="00B425E3">
        <w:t>существующ</w:t>
      </w:r>
      <w:r w:rsidR="00B57C9E">
        <w:t>их</w:t>
      </w:r>
      <w:r w:rsidR="001870B7" w:rsidRPr="00B425E3">
        <w:t xml:space="preserve"> </w:t>
      </w:r>
      <w:r w:rsidR="00B57C9E">
        <w:t>централизованных источниках водоснабжения</w:t>
      </w:r>
      <w:r w:rsidR="00A903B3" w:rsidRPr="00B425E3">
        <w:t xml:space="preserve"> </w:t>
      </w:r>
      <w:r w:rsidR="00B57C9E">
        <w:t xml:space="preserve">сельского поселения «Пожег» </w:t>
      </w:r>
      <w:r w:rsidR="008D2432" w:rsidRPr="00B425E3">
        <w:t xml:space="preserve">имеется </w:t>
      </w:r>
      <w:r w:rsidR="007B5AA1" w:rsidRPr="00B425E3">
        <w:t xml:space="preserve">достаточный </w:t>
      </w:r>
      <w:r w:rsidR="008D2432" w:rsidRPr="00B425E3">
        <w:t>резерв производственн</w:t>
      </w:r>
      <w:r w:rsidR="00992DC2" w:rsidRPr="00B425E3">
        <w:t>ой</w:t>
      </w:r>
      <w:r w:rsidR="008D2432" w:rsidRPr="00B425E3">
        <w:t xml:space="preserve"> мощност</w:t>
      </w:r>
      <w:r w:rsidR="00992DC2" w:rsidRPr="00B425E3">
        <w:t>и</w:t>
      </w:r>
      <w:r w:rsidR="00F05A45" w:rsidRPr="00B425E3">
        <w:t>.</w:t>
      </w:r>
      <w:r w:rsidR="009C5F30">
        <w:t xml:space="preserve"> </w:t>
      </w:r>
    </w:p>
    <w:p w:rsidR="000F28E3" w:rsidRPr="00E764A2" w:rsidRDefault="00AF6C37" w:rsidP="00B061F5">
      <w:pPr>
        <w:pStyle w:val="2"/>
        <w:numPr>
          <w:ilvl w:val="2"/>
          <w:numId w:val="2"/>
        </w:numPr>
        <w:spacing w:after="200" w:line="240" w:lineRule="auto"/>
      </w:pPr>
      <w:bookmarkStart w:id="75" w:name="_Toc380482141"/>
      <w:bookmarkStart w:id="76" w:name="_Toc23422349"/>
      <w:proofErr w:type="gramStart"/>
      <w:r w:rsidRPr="00E764A2">
        <w:t xml:space="preserve">Прогнозный баланс потребления воды на срок не менее 10 лет с учетом сценария развития </w:t>
      </w:r>
      <w:r w:rsidR="00B57C9E">
        <w:t>сельского поселения «Пожег</w:t>
      </w:r>
      <w:r w:rsidR="009F44E1">
        <w:t>»</w:t>
      </w:r>
      <w:r w:rsidRPr="00E764A2">
        <w:t xml:space="preserve"> на основании расхода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75"/>
      <w:bookmarkEnd w:id="76"/>
      <w:proofErr w:type="gramEnd"/>
    </w:p>
    <w:p w:rsidR="000F6137" w:rsidRDefault="000F6137" w:rsidP="004E0BEA">
      <w:pPr>
        <w:spacing w:after="120"/>
      </w:pPr>
      <w:r w:rsidRPr="000F6137">
        <w:t xml:space="preserve">Расчет </w:t>
      </w:r>
      <w:r w:rsidR="004E0BEA" w:rsidRPr="00E764A2">
        <w:t>баланс</w:t>
      </w:r>
      <w:r w:rsidR="004E0BEA">
        <w:t>а</w:t>
      </w:r>
      <w:r w:rsidR="004E0BEA" w:rsidRPr="00E764A2">
        <w:t xml:space="preserve"> потребления воды </w:t>
      </w:r>
      <w:r w:rsidR="004E0BEA">
        <w:t xml:space="preserve">приведен в Генеральном плане муниципального образования сельское поселение «Пожег» Усть-Куломского района Республики Коми и </w:t>
      </w:r>
      <w:r w:rsidRPr="000F6137">
        <w:t xml:space="preserve">ведется на расчетный срок строительства. Все дома принимаются с полным благоустройством, индивидуальные дома – с ваннами и местными водонагревателями. </w:t>
      </w:r>
    </w:p>
    <w:p w:rsidR="004E0BEA" w:rsidRPr="000F6137" w:rsidRDefault="004E0BEA" w:rsidP="004E0BEA">
      <w:pPr>
        <w:spacing w:after="120"/>
        <w:ind w:firstLine="0"/>
        <w:jc w:val="right"/>
      </w:pPr>
      <w:r>
        <w:t>Таблица 1.</w:t>
      </w:r>
      <w:r w:rsidR="00E96A45">
        <w:t>15</w:t>
      </w:r>
    </w:p>
    <w:p w:rsidR="000F6137" w:rsidRPr="004E0BEA" w:rsidRDefault="000F6137" w:rsidP="004E0BEA">
      <w:pPr>
        <w:spacing w:after="60"/>
        <w:ind w:firstLine="0"/>
        <w:jc w:val="center"/>
        <w:rPr>
          <w:u w:val="single"/>
        </w:rPr>
      </w:pPr>
      <w:r w:rsidRPr="004E0BEA">
        <w:rPr>
          <w:u w:val="single"/>
        </w:rPr>
        <w:t>Расходы воды на расчетный срок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83"/>
        <w:gridCol w:w="1851"/>
        <w:gridCol w:w="2036"/>
        <w:gridCol w:w="1966"/>
      </w:tblGrid>
      <w:tr w:rsidR="004055C7" w:rsidRPr="004E0BEA" w:rsidTr="004055C7">
        <w:trPr>
          <w:trHeight w:val="20"/>
        </w:trPr>
        <w:tc>
          <w:tcPr>
            <w:tcW w:w="279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0BEA">
              <w:rPr>
                <w:rFonts w:cs="Times New Roman"/>
                <w:b/>
                <w:sz w:val="20"/>
                <w:szCs w:val="20"/>
              </w:rPr>
              <w:t>№</w:t>
            </w:r>
            <w:r w:rsidR="004E0BEA" w:rsidRPr="004E0BEA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4E0BEA"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 w:rsidR="004E0BEA" w:rsidRPr="004E0BEA">
              <w:rPr>
                <w:rFonts w:cs="Times New Roman"/>
                <w:b/>
                <w:sz w:val="20"/>
                <w:szCs w:val="20"/>
              </w:rPr>
              <w:t>/</w:t>
            </w:r>
            <w:r w:rsidRPr="004E0BEA">
              <w:rPr>
                <w:rFonts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663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0BEA">
              <w:rPr>
                <w:rFonts w:cs="Times New Roman"/>
                <w:b/>
                <w:sz w:val="20"/>
                <w:szCs w:val="20"/>
              </w:rPr>
              <w:t>Потребители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0BEA">
              <w:rPr>
                <w:rFonts w:cs="Times New Roman"/>
                <w:b/>
                <w:sz w:val="20"/>
                <w:szCs w:val="20"/>
              </w:rPr>
              <w:t>Число потребителей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0BEA">
              <w:rPr>
                <w:rFonts w:cs="Times New Roman"/>
                <w:b/>
                <w:sz w:val="20"/>
                <w:szCs w:val="20"/>
              </w:rPr>
              <w:t xml:space="preserve">Норма водопотребления, </w:t>
            </w:r>
            <w:proofErr w:type="gramStart"/>
            <w:r w:rsidRPr="004E0BEA">
              <w:rPr>
                <w:rFonts w:cs="Times New Roman"/>
                <w:b/>
                <w:sz w:val="20"/>
                <w:szCs w:val="20"/>
              </w:rPr>
              <w:t>л</w:t>
            </w:r>
            <w:proofErr w:type="gramEnd"/>
            <w:r w:rsidRPr="004E0BEA">
              <w:rPr>
                <w:rFonts w:cs="Times New Roman"/>
                <w:b/>
                <w:sz w:val="20"/>
                <w:szCs w:val="20"/>
              </w:rPr>
              <w:t>/сут</w:t>
            </w:r>
          </w:p>
        </w:tc>
        <w:tc>
          <w:tcPr>
            <w:tcW w:w="1027" w:type="pct"/>
            <w:vAlign w:val="center"/>
          </w:tcPr>
          <w:p w:rsidR="000F6137" w:rsidRPr="004E0BEA" w:rsidRDefault="004E0BEA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0BEA">
              <w:rPr>
                <w:rFonts w:cs="Times New Roman"/>
                <w:b/>
                <w:sz w:val="20"/>
                <w:szCs w:val="20"/>
              </w:rPr>
              <w:t>Суточный</w:t>
            </w:r>
            <w:r w:rsidR="000F6137" w:rsidRPr="004E0BEA">
              <w:rPr>
                <w:rFonts w:cs="Times New Roman"/>
                <w:b/>
                <w:sz w:val="20"/>
                <w:szCs w:val="20"/>
              </w:rPr>
              <w:t xml:space="preserve"> расход воды, м</w:t>
            </w:r>
            <w:r w:rsidR="000F6137" w:rsidRPr="004055C7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="000F6137" w:rsidRPr="004E0BEA">
              <w:rPr>
                <w:rFonts w:cs="Times New Roman"/>
                <w:b/>
                <w:sz w:val="20"/>
                <w:szCs w:val="20"/>
              </w:rPr>
              <w:t>/сут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с. Пожег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 жители,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90,0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п.</w:t>
            </w:r>
            <w:r w:rsidR="004E0BEA" w:rsidRPr="00CD6550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CD6550">
              <w:rPr>
                <w:rFonts w:cs="Times New Roman"/>
                <w:b/>
                <w:i/>
                <w:sz w:val="20"/>
                <w:szCs w:val="20"/>
              </w:rPr>
              <w:t>Нижний Ярашъю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 жители,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37,5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п.</w:t>
            </w:r>
            <w:r w:rsidR="004E0BEA" w:rsidRPr="00CD6550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CD6550">
              <w:rPr>
                <w:rFonts w:cs="Times New Roman"/>
                <w:b/>
                <w:i/>
                <w:sz w:val="20"/>
                <w:szCs w:val="20"/>
              </w:rPr>
              <w:t>Ярашъю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 жители,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75,0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д. Кекур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 жители,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450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67,5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д. Пожегдин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-население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400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60,0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д. Великополье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-население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37,50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д. Вомынбож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-население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30</w:t>
            </w:r>
            <w:r w:rsidR="004055C7">
              <w:rPr>
                <w:rFonts w:cs="Times New Roman"/>
                <w:sz w:val="20"/>
                <w:szCs w:val="20"/>
              </w:rPr>
              <w:t>,</w:t>
            </w:r>
            <w:r w:rsidRPr="004E0BE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 w:val="restar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663" w:type="pct"/>
            <w:vAlign w:val="center"/>
          </w:tcPr>
          <w:p w:rsidR="000F6137" w:rsidRPr="00CD6550" w:rsidRDefault="000F6137" w:rsidP="004055C7">
            <w:pPr>
              <w:spacing w:after="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CD6550">
              <w:rPr>
                <w:rFonts w:cs="Times New Roman"/>
                <w:b/>
                <w:i/>
                <w:sz w:val="20"/>
                <w:szCs w:val="20"/>
              </w:rPr>
              <w:t>д. Мале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5C7" w:rsidRPr="004E0BEA" w:rsidTr="004055C7">
        <w:trPr>
          <w:trHeight w:val="20"/>
        </w:trPr>
        <w:tc>
          <w:tcPr>
            <w:tcW w:w="279" w:type="pct"/>
            <w:vMerge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3" w:type="pct"/>
            <w:vAlign w:val="center"/>
          </w:tcPr>
          <w:p w:rsidR="000F6137" w:rsidRPr="004E0BEA" w:rsidRDefault="000F6137" w:rsidP="004055C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-население чел.</w:t>
            </w:r>
          </w:p>
        </w:tc>
        <w:tc>
          <w:tcPr>
            <w:tcW w:w="96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064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27" w:type="pct"/>
            <w:vAlign w:val="center"/>
          </w:tcPr>
          <w:p w:rsidR="000F6137" w:rsidRPr="004E0BEA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0BEA">
              <w:rPr>
                <w:rFonts w:cs="Times New Roman"/>
                <w:sz w:val="20"/>
                <w:szCs w:val="20"/>
              </w:rPr>
              <w:t>7,5</w:t>
            </w:r>
          </w:p>
        </w:tc>
      </w:tr>
      <w:tr w:rsidR="004055C7" w:rsidRPr="004055C7" w:rsidTr="004055C7">
        <w:trPr>
          <w:trHeight w:val="20"/>
        </w:trPr>
        <w:tc>
          <w:tcPr>
            <w:tcW w:w="279" w:type="pct"/>
            <w:noWrap/>
            <w:vAlign w:val="center"/>
          </w:tcPr>
          <w:p w:rsidR="000F6137" w:rsidRPr="004055C7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63" w:type="pct"/>
            <w:noWrap/>
            <w:vAlign w:val="center"/>
          </w:tcPr>
          <w:p w:rsidR="000F6137" w:rsidRPr="004055C7" w:rsidRDefault="004055C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055C7">
              <w:rPr>
                <w:rFonts w:cs="Times New Roman"/>
                <w:b/>
                <w:sz w:val="20"/>
                <w:szCs w:val="20"/>
              </w:rPr>
              <w:t>ВСЕГО по поселению</w:t>
            </w:r>
          </w:p>
        </w:tc>
        <w:tc>
          <w:tcPr>
            <w:tcW w:w="967" w:type="pct"/>
            <w:noWrap/>
            <w:vAlign w:val="center"/>
          </w:tcPr>
          <w:p w:rsidR="000F6137" w:rsidRPr="004055C7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055C7">
              <w:rPr>
                <w:rFonts w:cs="Times New Roman"/>
                <w:b/>
                <w:sz w:val="20"/>
                <w:szCs w:val="20"/>
              </w:rPr>
              <w:t>2700</w:t>
            </w:r>
          </w:p>
        </w:tc>
        <w:tc>
          <w:tcPr>
            <w:tcW w:w="1064" w:type="pct"/>
            <w:noWrap/>
            <w:vAlign w:val="center"/>
          </w:tcPr>
          <w:p w:rsidR="000F6137" w:rsidRPr="004055C7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27" w:type="pct"/>
            <w:noWrap/>
            <w:vAlign w:val="center"/>
          </w:tcPr>
          <w:p w:rsidR="000F6137" w:rsidRPr="004055C7" w:rsidRDefault="000F6137" w:rsidP="004E0BE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055C7">
              <w:rPr>
                <w:rFonts w:cs="Times New Roman"/>
                <w:b/>
                <w:sz w:val="20"/>
                <w:szCs w:val="20"/>
              </w:rPr>
              <w:t>405,0</w:t>
            </w:r>
          </w:p>
        </w:tc>
      </w:tr>
    </w:tbl>
    <w:p w:rsidR="000F6137" w:rsidRPr="004055C7" w:rsidRDefault="000F6137" w:rsidP="004055C7">
      <w:pPr>
        <w:spacing w:before="120" w:after="120"/>
      </w:pPr>
      <w:r w:rsidRPr="004055C7">
        <w:t>Максимальный суточный расход воды с учетом животноводческих ферм составляет – 480 м</w:t>
      </w:r>
      <w:r w:rsidRPr="004055C7">
        <w:rPr>
          <w:vertAlign w:val="superscript"/>
        </w:rPr>
        <w:t>3</w:t>
      </w:r>
      <w:r w:rsidRPr="004055C7">
        <w:t>/сут</w:t>
      </w:r>
      <w:r w:rsidR="004055C7">
        <w:t xml:space="preserve">. </w:t>
      </w:r>
    </w:p>
    <w:p w:rsidR="000E6A60" w:rsidRDefault="000E6A60" w:rsidP="00B47A7B">
      <w:pPr>
        <w:spacing w:after="0"/>
        <w:rPr>
          <w:szCs w:val="24"/>
        </w:rPr>
      </w:pPr>
      <w:r>
        <w:rPr>
          <w:szCs w:val="24"/>
        </w:rPr>
        <w:t xml:space="preserve">Таким образом, на расчетный срок (2025 год) предполагается увеличение среднесуточного потребления воды с 72,47 </w:t>
      </w:r>
      <w:r w:rsidRPr="004055C7">
        <w:t>м</w:t>
      </w:r>
      <w:r w:rsidRPr="004055C7">
        <w:rPr>
          <w:vertAlign w:val="superscript"/>
        </w:rPr>
        <w:t>3</w:t>
      </w:r>
      <w:r w:rsidRPr="004055C7">
        <w:t>/сут</w:t>
      </w:r>
      <w:r>
        <w:t>. до 480,0 м</w:t>
      </w:r>
      <w:r w:rsidRPr="000E6A60">
        <w:rPr>
          <w:vertAlign w:val="superscript"/>
        </w:rPr>
        <w:t>3</w:t>
      </w:r>
      <w:r>
        <w:t>/сут. Увеличение потребления воды более чем в 5 раз обусловлено наличием централизованных систем водоснабжения на территориях населенных пунктов, в которых на сегодняшний день такие централизованные системы отсутствуют. Можно сделать вывод, что величина планируемого среднесуточного водопотребления к расчетному сроку будет намного меньше и приближена к фактическому потреблению воды за 201</w:t>
      </w:r>
      <w:r w:rsidR="00047E73">
        <w:t>9</w:t>
      </w:r>
      <w:r>
        <w:t xml:space="preserve"> год, т.к. мероприятия по строительству централизованных систем водоснабжения</w:t>
      </w:r>
      <w:r w:rsidR="00B47A7B">
        <w:t xml:space="preserve"> в населенных пунктах, в которых на сегодняшний день такие централизованные системы отсутствуют, не предусматриваются.</w:t>
      </w:r>
      <w:r>
        <w:t xml:space="preserve"> </w:t>
      </w:r>
    </w:p>
    <w:p w:rsidR="00636C56" w:rsidRPr="007B0328" w:rsidRDefault="00636C56" w:rsidP="00B061F5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77" w:name="_Toc380482142"/>
      <w:bookmarkStart w:id="78" w:name="_Toc23422350"/>
      <w:r w:rsidRPr="007B0328">
        <w:lastRenderedPageBreak/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77"/>
      <w:bookmarkEnd w:id="78"/>
    </w:p>
    <w:p w:rsidR="00636C56" w:rsidRDefault="0046761F" w:rsidP="00B11244">
      <w:pPr>
        <w:spacing w:after="0"/>
      </w:pPr>
      <w:r>
        <w:rPr>
          <w:szCs w:val="24"/>
        </w:rPr>
        <w:t>Централизованная система горячего водоснабжения на территории сельского поселения «Пожег» отсутствует</w:t>
      </w:r>
      <w:r w:rsidR="00817326">
        <w:t>.</w:t>
      </w:r>
      <w:r w:rsidR="00B11244">
        <w:t xml:space="preserve"> </w:t>
      </w:r>
    </w:p>
    <w:p w:rsidR="00636C56" w:rsidRPr="00F202E2" w:rsidRDefault="00636C56" w:rsidP="00B061F5">
      <w:pPr>
        <w:pStyle w:val="2"/>
        <w:numPr>
          <w:ilvl w:val="2"/>
          <w:numId w:val="2"/>
        </w:numPr>
        <w:spacing w:after="200" w:line="240" w:lineRule="auto"/>
      </w:pPr>
      <w:bookmarkStart w:id="79" w:name="_Toc380482143"/>
      <w:bookmarkStart w:id="80" w:name="_Toc23422351"/>
      <w:r w:rsidRPr="00F202E2">
        <w:t xml:space="preserve">Сведения о фактическом и ожидаемом потреблении </w:t>
      </w:r>
      <w:r w:rsidR="00B11244">
        <w:t xml:space="preserve">горячей, питьевой, технической </w:t>
      </w:r>
      <w:r w:rsidRPr="00F202E2">
        <w:t>воды (годовое, среднесуточное, максимальное суточное)</w:t>
      </w:r>
      <w:bookmarkEnd w:id="79"/>
      <w:bookmarkEnd w:id="80"/>
    </w:p>
    <w:p w:rsidR="002D2097" w:rsidRDefault="002D2097" w:rsidP="00B11244">
      <w:pPr>
        <w:spacing w:after="0"/>
      </w:pPr>
      <w:r w:rsidRPr="00B47A7B">
        <w:t>Фактическое</w:t>
      </w:r>
      <w:r>
        <w:t xml:space="preserve"> потребление </w:t>
      </w:r>
      <w:r w:rsidR="00B47A7B">
        <w:t xml:space="preserve">питьевой </w:t>
      </w:r>
      <w:r w:rsidRPr="005E2A17">
        <w:t>воды</w:t>
      </w:r>
      <w:r>
        <w:t xml:space="preserve"> </w:t>
      </w:r>
      <w:r w:rsidR="00CD7BA2">
        <w:t>за 201</w:t>
      </w:r>
      <w:r w:rsidR="00C501FE">
        <w:t>9</w:t>
      </w:r>
      <w:r w:rsidR="00CD7BA2">
        <w:t xml:space="preserve"> год</w:t>
      </w:r>
      <w:r>
        <w:t xml:space="preserve"> составило </w:t>
      </w:r>
      <w:r w:rsidR="00C501FE">
        <w:t>23,515</w:t>
      </w:r>
      <w:r>
        <w:t xml:space="preserve"> </w:t>
      </w:r>
      <w:r w:rsidR="00004D8C">
        <w:t>тыс.</w:t>
      </w:r>
      <w:r w:rsidR="00B11244">
        <w:t xml:space="preserve"> </w:t>
      </w:r>
      <w:r w:rsidR="00B47A7B">
        <w:t>м</w:t>
      </w:r>
      <w:r w:rsidR="00B47A7B" w:rsidRPr="00B47A7B">
        <w:rPr>
          <w:vertAlign w:val="superscript"/>
        </w:rPr>
        <w:t>3</w:t>
      </w:r>
      <w:r>
        <w:t xml:space="preserve">/год, </w:t>
      </w:r>
      <w:r w:rsidR="00B47A7B">
        <w:t>среднесуточное потребление воды составило</w:t>
      </w:r>
      <w:r>
        <w:t xml:space="preserve"> </w:t>
      </w:r>
      <w:r w:rsidR="00C501FE">
        <w:t>64,4</w:t>
      </w:r>
      <w:r>
        <w:t xml:space="preserve"> </w:t>
      </w:r>
      <w:r w:rsidR="00B47A7B">
        <w:t>м</w:t>
      </w:r>
      <w:r w:rsidR="00B47A7B" w:rsidRPr="00B47A7B">
        <w:rPr>
          <w:vertAlign w:val="superscript"/>
        </w:rPr>
        <w:t>3</w:t>
      </w:r>
      <w:r>
        <w:t xml:space="preserve">/сут, в сутки </w:t>
      </w:r>
      <w:proofErr w:type="gramStart"/>
      <w:r>
        <w:t>максимального</w:t>
      </w:r>
      <w:proofErr w:type="gramEnd"/>
      <w:r>
        <w:t xml:space="preserve"> водоразбора </w:t>
      </w:r>
      <w:r w:rsidR="00C501FE">
        <w:t>77,31</w:t>
      </w:r>
      <w:r w:rsidR="00004D8C">
        <w:t xml:space="preserve"> </w:t>
      </w:r>
      <w:r w:rsidR="00B47A7B">
        <w:t>м</w:t>
      </w:r>
      <w:r w:rsidR="00B47A7B" w:rsidRPr="00B47A7B">
        <w:rPr>
          <w:vertAlign w:val="superscript"/>
        </w:rPr>
        <w:t>3</w:t>
      </w:r>
      <w:r w:rsidR="00004D8C">
        <w:t xml:space="preserve">/сут. </w:t>
      </w:r>
      <w:r w:rsidR="00004D8C" w:rsidRPr="001F5805">
        <w:t>К 20</w:t>
      </w:r>
      <w:r w:rsidR="00CD7BA2">
        <w:t>2</w:t>
      </w:r>
      <w:r w:rsidR="00B47A7B">
        <w:t>5</w:t>
      </w:r>
      <w:r w:rsidR="00004D8C" w:rsidRPr="001F5805">
        <w:t xml:space="preserve"> году по данным генерального плана </w:t>
      </w:r>
      <w:r w:rsidR="00B47A7B">
        <w:t xml:space="preserve">муниципального образования сельское поселение «Пожег» Усть-Куломского района Республики Коми </w:t>
      </w:r>
      <w:r w:rsidR="00004D8C" w:rsidRPr="001F5805">
        <w:t>ожидаемое водопотребление составит</w:t>
      </w:r>
      <w:r w:rsidR="00004D8C">
        <w:t xml:space="preserve"> </w:t>
      </w:r>
      <w:r w:rsidR="00004D8C" w:rsidRPr="001F5805">
        <w:t xml:space="preserve">в средние сутки </w:t>
      </w:r>
      <w:r w:rsidR="00B47A7B">
        <w:t>405,0</w:t>
      </w:r>
      <w:r w:rsidR="00004D8C">
        <w:t xml:space="preserve"> </w:t>
      </w:r>
      <w:r w:rsidR="00B47A7B">
        <w:t>м</w:t>
      </w:r>
      <w:r w:rsidR="00B47A7B" w:rsidRPr="00B47A7B">
        <w:rPr>
          <w:vertAlign w:val="superscript"/>
        </w:rPr>
        <w:t>3</w:t>
      </w:r>
      <w:r w:rsidR="00004D8C" w:rsidRPr="001F5805">
        <w:t xml:space="preserve">/сут, в максимальные сутки расход составит </w:t>
      </w:r>
      <w:r w:rsidR="00B47A7B">
        <w:t>480</w:t>
      </w:r>
      <w:r w:rsidR="00CD7BA2" w:rsidRPr="0094583D">
        <w:t>,0</w:t>
      </w:r>
      <w:r w:rsidR="00004D8C">
        <w:t xml:space="preserve"> </w:t>
      </w:r>
      <w:r w:rsidR="00B47A7B">
        <w:t>м</w:t>
      </w:r>
      <w:r w:rsidR="00B47A7B" w:rsidRPr="00B47A7B">
        <w:rPr>
          <w:vertAlign w:val="superscript"/>
        </w:rPr>
        <w:t>3</w:t>
      </w:r>
      <w:r w:rsidR="00004D8C" w:rsidRPr="001F5805">
        <w:t>/сут</w:t>
      </w:r>
      <w:r w:rsidR="00004D8C">
        <w:t>.</w:t>
      </w:r>
      <w:r w:rsidR="00B47A7B">
        <w:t>, годовой расход составит 147,825 тыс. м</w:t>
      </w:r>
      <w:r w:rsidR="00B47A7B" w:rsidRPr="00B47A7B">
        <w:rPr>
          <w:vertAlign w:val="superscript"/>
        </w:rPr>
        <w:t>3</w:t>
      </w:r>
      <w:r w:rsidR="00B47A7B">
        <w:t xml:space="preserve">/год. </w:t>
      </w:r>
    </w:p>
    <w:p w:rsidR="001C1C94" w:rsidRPr="001C1C94" w:rsidRDefault="001C1C94" w:rsidP="00B11244">
      <w:pPr>
        <w:spacing w:after="0"/>
      </w:pPr>
      <w:r w:rsidRPr="00B47A7B">
        <w:t>Фактическое</w:t>
      </w:r>
      <w:r>
        <w:t xml:space="preserve"> потребление технической воды за 201</w:t>
      </w:r>
      <w:r w:rsidR="00C501FE">
        <w:t>9</w:t>
      </w:r>
      <w:r>
        <w:t xml:space="preserve"> год составило </w:t>
      </w:r>
      <w:r w:rsidR="00C501FE">
        <w:t>83</w:t>
      </w:r>
      <w:r>
        <w:t xml:space="preserve"> м</w:t>
      </w:r>
      <w:r w:rsidRPr="001C1C94">
        <w:rPr>
          <w:vertAlign w:val="superscript"/>
        </w:rPr>
        <w:t>3</w:t>
      </w:r>
      <w:r>
        <w:t>, среднесуточное водопотребление составило 0,</w:t>
      </w:r>
      <w:r w:rsidR="00C501FE">
        <w:t>227</w:t>
      </w:r>
      <w:r>
        <w:t xml:space="preserve"> м</w:t>
      </w:r>
      <w:r w:rsidRPr="001C1C94">
        <w:rPr>
          <w:vertAlign w:val="superscript"/>
        </w:rPr>
        <w:t>3</w:t>
      </w:r>
      <w:r>
        <w:t xml:space="preserve">/сут., в сутки максимального водопотребления </w:t>
      </w:r>
      <w:r w:rsidR="00B47A7B">
        <w:t>0,</w:t>
      </w:r>
      <w:r w:rsidR="00C501FE">
        <w:t>273</w:t>
      </w:r>
      <w:r w:rsidR="00B47A7B">
        <w:t xml:space="preserve"> м</w:t>
      </w:r>
      <w:r w:rsidR="00B47A7B" w:rsidRPr="001C1C94">
        <w:rPr>
          <w:vertAlign w:val="superscript"/>
        </w:rPr>
        <w:t>3</w:t>
      </w:r>
      <w:r w:rsidR="00B47A7B">
        <w:t xml:space="preserve">/сут. </w:t>
      </w:r>
    </w:p>
    <w:p w:rsidR="00636C56" w:rsidRPr="009C26F7" w:rsidRDefault="00DC473A" w:rsidP="00B061F5">
      <w:pPr>
        <w:pStyle w:val="2"/>
        <w:numPr>
          <w:ilvl w:val="2"/>
          <w:numId w:val="2"/>
        </w:numPr>
        <w:tabs>
          <w:tab w:val="left" w:pos="851"/>
          <w:tab w:val="left" w:pos="1560"/>
        </w:tabs>
        <w:spacing w:after="200" w:line="240" w:lineRule="auto"/>
      </w:pPr>
      <w:bookmarkStart w:id="81" w:name="_Toc380482144"/>
      <w:bookmarkStart w:id="82" w:name="_Toc23422352"/>
      <w:r w:rsidRPr="009C26F7">
        <w:t xml:space="preserve">Описание территориальной структуры потребления </w:t>
      </w:r>
      <w:r w:rsidR="00B11244">
        <w:t xml:space="preserve">горячей, питьевой, технической </w:t>
      </w:r>
      <w:r w:rsidRPr="009C26F7">
        <w:t>воды</w:t>
      </w:r>
      <w:bookmarkEnd w:id="81"/>
      <w:bookmarkEnd w:id="82"/>
    </w:p>
    <w:p w:rsidR="00794CA1" w:rsidRPr="00096691" w:rsidRDefault="00794CA1" w:rsidP="005E2A17">
      <w:pPr>
        <w:spacing w:after="120"/>
      </w:pPr>
      <w:r>
        <w:t>Структура потребления воды по зонам действия водопроводных сооружений (годовой и в сутки максимального водопотребления)</w:t>
      </w:r>
      <w:r w:rsidRPr="000E7271">
        <w:t xml:space="preserve"> </w:t>
      </w:r>
      <w:r>
        <w:t xml:space="preserve">представлена </w:t>
      </w:r>
      <w:r w:rsidRPr="00096691">
        <w:t xml:space="preserve">в таблице </w:t>
      </w:r>
      <w:r w:rsidR="005806DB">
        <w:t>1</w:t>
      </w:r>
      <w:r w:rsidR="00096691" w:rsidRPr="00096691">
        <w:t>.</w:t>
      </w:r>
      <w:r w:rsidR="00E96A45">
        <w:t>16</w:t>
      </w:r>
      <w:r w:rsidRPr="00096691">
        <w:t xml:space="preserve">. </w:t>
      </w:r>
    </w:p>
    <w:p w:rsidR="009C26F7" w:rsidRDefault="009C26F7" w:rsidP="00B11244">
      <w:pPr>
        <w:spacing w:after="120"/>
        <w:ind w:firstLine="0"/>
        <w:jc w:val="right"/>
      </w:pPr>
      <w:r w:rsidRPr="00B11244">
        <w:t>Таблица 1.</w:t>
      </w:r>
      <w:r w:rsidR="00E96A45">
        <w:t>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9"/>
        <w:gridCol w:w="1420"/>
        <w:gridCol w:w="903"/>
        <w:gridCol w:w="1328"/>
      </w:tblGrid>
      <w:tr w:rsidR="001418E9" w:rsidRPr="00AB3FEE" w:rsidTr="001418E9">
        <w:trPr>
          <w:trHeight w:val="96"/>
        </w:trPr>
        <w:tc>
          <w:tcPr>
            <w:tcW w:w="3092" w:type="pct"/>
            <w:vMerge w:val="restart"/>
            <w:shd w:val="clear" w:color="auto" w:fill="auto"/>
            <w:vAlign w:val="center"/>
            <w:hideMark/>
          </w:tcPr>
          <w:p w:rsidR="001418E9" w:rsidRPr="00AB3FEE" w:rsidRDefault="001418E9" w:rsidP="00D12D18">
            <w:pPr>
              <w:pStyle w:val="aff7"/>
              <w:rPr>
                <w:b/>
              </w:rPr>
            </w:pPr>
            <w:r w:rsidRPr="00AB3FEE">
              <w:rPr>
                <w:b/>
              </w:rPr>
              <w:t>Населенный пункт</w:t>
            </w:r>
          </w:p>
        </w:tc>
        <w:tc>
          <w:tcPr>
            <w:tcW w:w="742" w:type="pct"/>
            <w:vAlign w:val="center"/>
          </w:tcPr>
          <w:p w:rsidR="001418E9" w:rsidRPr="00AB3FEE" w:rsidRDefault="001418E9" w:rsidP="001418E9">
            <w:pPr>
              <w:spacing w:after="0" w:line="240" w:lineRule="auto"/>
              <w:ind w:firstLine="0"/>
              <w:jc w:val="center"/>
              <w:rPr>
                <w:b/>
              </w:rPr>
            </w:pPr>
            <w:r w:rsidRPr="00AB3FEE">
              <w:rPr>
                <w:b/>
                <w:sz w:val="20"/>
                <w:szCs w:val="20"/>
              </w:rPr>
              <w:t>ХВС</w:t>
            </w:r>
          </w:p>
        </w:tc>
        <w:tc>
          <w:tcPr>
            <w:tcW w:w="472" w:type="pct"/>
            <w:vMerge w:val="restart"/>
            <w:vAlign w:val="center"/>
          </w:tcPr>
          <w:p w:rsidR="001418E9" w:rsidRPr="00AB3FEE" w:rsidRDefault="001418E9" w:rsidP="001418E9">
            <w:pPr>
              <w:spacing w:after="0" w:line="240" w:lineRule="auto"/>
              <w:ind w:firstLine="0"/>
              <w:jc w:val="center"/>
              <w:rPr>
                <w:b/>
              </w:rPr>
            </w:pPr>
            <w:r w:rsidRPr="00AB3FEE">
              <w:rPr>
                <w:b/>
                <w:sz w:val="20"/>
                <w:szCs w:val="20"/>
              </w:rPr>
              <w:t>ГВС</w:t>
            </w:r>
          </w:p>
        </w:tc>
        <w:tc>
          <w:tcPr>
            <w:tcW w:w="694" w:type="pct"/>
            <w:vAlign w:val="center"/>
          </w:tcPr>
          <w:p w:rsidR="001418E9" w:rsidRPr="00AB3FEE" w:rsidRDefault="001418E9" w:rsidP="001418E9">
            <w:pPr>
              <w:spacing w:after="0" w:line="240" w:lineRule="auto"/>
              <w:ind w:firstLine="0"/>
              <w:jc w:val="center"/>
              <w:rPr>
                <w:b/>
              </w:rPr>
            </w:pPr>
            <w:r w:rsidRPr="00AB3FEE">
              <w:rPr>
                <w:b/>
                <w:sz w:val="20"/>
                <w:szCs w:val="20"/>
              </w:rPr>
              <w:t>Технич.</w:t>
            </w:r>
          </w:p>
        </w:tc>
      </w:tr>
      <w:tr w:rsidR="001418E9" w:rsidRPr="00AB3FEE" w:rsidTr="00D12D18">
        <w:tc>
          <w:tcPr>
            <w:tcW w:w="3092" w:type="pct"/>
            <w:vMerge/>
            <w:vAlign w:val="center"/>
          </w:tcPr>
          <w:p w:rsidR="001418E9" w:rsidRPr="00AB3FEE" w:rsidRDefault="001418E9" w:rsidP="00D12D18">
            <w:pPr>
              <w:pStyle w:val="aff7"/>
              <w:rPr>
                <w:b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1418E9" w:rsidRPr="00CD6550" w:rsidRDefault="001418E9" w:rsidP="00D12D18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объем, тыс. м</w:t>
            </w:r>
            <w:r w:rsidRPr="00CD6550"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/год</w:t>
            </w: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1418E9" w:rsidRPr="00AB3FEE" w:rsidRDefault="001418E9" w:rsidP="00D12D18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1418E9" w:rsidRPr="00CD6550" w:rsidRDefault="001418E9" w:rsidP="00D12D18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объем, м</w:t>
            </w:r>
            <w:r w:rsidRPr="00CD6550"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/год</w:t>
            </w:r>
          </w:p>
        </w:tc>
      </w:tr>
      <w:tr w:rsidR="00C501FE" w:rsidRPr="00AB3FEE" w:rsidTr="00C501FE">
        <w:tc>
          <w:tcPr>
            <w:tcW w:w="5000" w:type="pct"/>
            <w:gridSpan w:val="4"/>
            <w:vAlign w:val="center"/>
          </w:tcPr>
          <w:p w:rsidR="00C501FE" w:rsidRDefault="00C501FE" w:rsidP="00D12D18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501FE">
              <w:rPr>
                <w:b/>
                <w:sz w:val="20"/>
              </w:rPr>
              <w:t>Подача воды 2018 год</w:t>
            </w:r>
          </w:p>
        </w:tc>
      </w:tr>
      <w:tr w:rsidR="00CD6550" w:rsidRPr="00AB3FEE" w:rsidTr="00D12D18">
        <w:tc>
          <w:tcPr>
            <w:tcW w:w="3092" w:type="pct"/>
            <w:shd w:val="clear" w:color="auto" w:fill="auto"/>
            <w:vAlign w:val="center"/>
            <w:hideMark/>
          </w:tcPr>
          <w:p w:rsidR="00CD6550" w:rsidRPr="00CD6550" w:rsidRDefault="00CD6550" w:rsidP="00D12D18">
            <w:pPr>
              <w:pStyle w:val="aff7"/>
              <w:jc w:val="both"/>
            </w:pPr>
            <w:r w:rsidRPr="00CD6550">
              <w:t>с. Пожег, (скв. № 171-Э)</w:t>
            </w:r>
          </w:p>
        </w:tc>
        <w:tc>
          <w:tcPr>
            <w:tcW w:w="742" w:type="pct"/>
            <w:shd w:val="clear" w:color="auto" w:fill="auto"/>
            <w:noWrap/>
            <w:vAlign w:val="center"/>
            <w:hideMark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D6550" w:rsidRPr="005E0C9F" w:rsidRDefault="00CD6550" w:rsidP="00D12D18">
            <w:pPr>
              <w:pStyle w:val="aff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</w:tr>
      <w:tr w:rsidR="00CD6550" w:rsidRPr="00AB3FEE" w:rsidTr="00D12D18">
        <w:tc>
          <w:tcPr>
            <w:tcW w:w="3092" w:type="pct"/>
            <w:shd w:val="clear" w:color="auto" w:fill="auto"/>
            <w:vAlign w:val="center"/>
          </w:tcPr>
          <w:p w:rsidR="00CD6550" w:rsidRPr="00CD6550" w:rsidRDefault="00CD6550" w:rsidP="008104A6">
            <w:pPr>
              <w:pStyle w:val="aff7"/>
              <w:jc w:val="both"/>
            </w:pPr>
            <w:r w:rsidRPr="00CD6550">
              <w:t>п. Ярашъю (скв. № 165-Э, № 659-Э)</w:t>
            </w:r>
          </w:p>
        </w:tc>
        <w:tc>
          <w:tcPr>
            <w:tcW w:w="742" w:type="pct"/>
            <w:vMerge w:val="restart"/>
            <w:shd w:val="clear" w:color="auto" w:fill="auto"/>
            <w:noWrap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3,092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</w:tr>
      <w:tr w:rsidR="00CD6550" w:rsidRPr="00AB3FEE" w:rsidTr="00D12D18">
        <w:tc>
          <w:tcPr>
            <w:tcW w:w="3092" w:type="pct"/>
            <w:shd w:val="clear" w:color="auto" w:fill="auto"/>
            <w:vAlign w:val="center"/>
          </w:tcPr>
          <w:p w:rsidR="00CD6550" w:rsidRPr="00CD6550" w:rsidRDefault="00CD6550" w:rsidP="00D12D18">
            <w:pPr>
              <w:pStyle w:val="aff7"/>
              <w:jc w:val="both"/>
            </w:pPr>
            <w:r w:rsidRPr="00CD6550">
              <w:t xml:space="preserve">п. Нижний Ярашъю (скв. </w:t>
            </w:r>
            <w:r w:rsidRPr="00CD6550">
              <w:rPr>
                <w:shd w:val="clear" w:color="auto" w:fill="FFFFFF"/>
              </w:rPr>
              <w:t>№ 418</w:t>
            </w:r>
            <w:r w:rsidRPr="00CD6550">
              <w:t>)</w:t>
            </w:r>
          </w:p>
        </w:tc>
        <w:tc>
          <w:tcPr>
            <w:tcW w:w="742" w:type="pct"/>
            <w:vMerge/>
            <w:shd w:val="clear" w:color="auto" w:fill="auto"/>
            <w:noWrap/>
            <w:vAlign w:val="center"/>
          </w:tcPr>
          <w:p w:rsidR="00CD6550" w:rsidRPr="00AB3FEE" w:rsidRDefault="00CD6550" w:rsidP="00D12D18">
            <w:pPr>
              <w:pStyle w:val="aff7"/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</w:tr>
      <w:tr w:rsidR="00CD6550" w:rsidRPr="00AB3FEE" w:rsidTr="00D12D18">
        <w:tc>
          <w:tcPr>
            <w:tcW w:w="3092" w:type="pct"/>
            <w:shd w:val="clear" w:color="auto" w:fill="auto"/>
            <w:vAlign w:val="center"/>
          </w:tcPr>
          <w:p w:rsidR="00CD6550" w:rsidRPr="00CD6550" w:rsidRDefault="00CD6550" w:rsidP="00D12D18">
            <w:pPr>
              <w:pStyle w:val="aff7"/>
              <w:jc w:val="both"/>
            </w:pPr>
            <w:r w:rsidRPr="00CD6550">
              <w:t>с. Пожег (скв № 933-э)</w:t>
            </w:r>
          </w:p>
        </w:tc>
        <w:tc>
          <w:tcPr>
            <w:tcW w:w="742" w:type="pct"/>
            <w:vMerge w:val="restart"/>
            <w:shd w:val="clear" w:color="auto" w:fill="auto"/>
            <w:noWrap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21,8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</w:tr>
      <w:tr w:rsidR="00CD6550" w:rsidRPr="00AB3FEE" w:rsidTr="00D12D18">
        <w:tc>
          <w:tcPr>
            <w:tcW w:w="3092" w:type="pct"/>
            <w:shd w:val="clear" w:color="auto" w:fill="auto"/>
            <w:vAlign w:val="center"/>
          </w:tcPr>
          <w:p w:rsidR="00CD6550" w:rsidRPr="00CD6550" w:rsidRDefault="00CD6550" w:rsidP="00D12D18">
            <w:pPr>
              <w:pStyle w:val="aff7"/>
              <w:jc w:val="both"/>
            </w:pPr>
            <w:r w:rsidRPr="00CD6550">
              <w:t>д. Кекур (скв № 1674-э)</w:t>
            </w:r>
          </w:p>
        </w:tc>
        <w:tc>
          <w:tcPr>
            <w:tcW w:w="742" w:type="pct"/>
            <w:vMerge/>
            <w:shd w:val="clear" w:color="auto" w:fill="auto"/>
            <w:noWrap/>
            <w:vAlign w:val="center"/>
          </w:tcPr>
          <w:p w:rsidR="00CD6550" w:rsidRPr="00AB3FEE" w:rsidRDefault="00CD6550" w:rsidP="00D12D18">
            <w:pPr>
              <w:pStyle w:val="aff7"/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D6550" w:rsidRPr="00AB3FEE" w:rsidRDefault="00CD6550" w:rsidP="00D12D18">
            <w:pPr>
              <w:pStyle w:val="aff7"/>
            </w:pPr>
            <w:r>
              <w:t>-</w:t>
            </w:r>
          </w:p>
        </w:tc>
      </w:tr>
      <w:tr w:rsidR="00C501FE" w:rsidRPr="00AB3FEE" w:rsidTr="003C1639">
        <w:tc>
          <w:tcPr>
            <w:tcW w:w="5000" w:type="pct"/>
            <w:gridSpan w:val="4"/>
            <w:vAlign w:val="center"/>
          </w:tcPr>
          <w:p w:rsidR="00C501FE" w:rsidRDefault="00C501FE" w:rsidP="00C501FE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501FE">
              <w:rPr>
                <w:b/>
                <w:sz w:val="20"/>
              </w:rPr>
              <w:t>Подача воды 201</w:t>
            </w:r>
            <w:r>
              <w:rPr>
                <w:b/>
                <w:sz w:val="20"/>
              </w:rPr>
              <w:t>9</w:t>
            </w:r>
            <w:r w:rsidRPr="00C501FE">
              <w:rPr>
                <w:b/>
                <w:sz w:val="20"/>
              </w:rPr>
              <w:t xml:space="preserve"> год</w:t>
            </w:r>
          </w:p>
        </w:tc>
      </w:tr>
      <w:tr w:rsidR="00C501FE" w:rsidRPr="00AB3FEE" w:rsidTr="003C1639">
        <w:tc>
          <w:tcPr>
            <w:tcW w:w="3092" w:type="pct"/>
            <w:shd w:val="clear" w:color="auto" w:fill="auto"/>
            <w:vAlign w:val="center"/>
            <w:hideMark/>
          </w:tcPr>
          <w:p w:rsidR="00C501FE" w:rsidRPr="00CD6550" w:rsidRDefault="00C501FE" w:rsidP="003C1639">
            <w:pPr>
              <w:pStyle w:val="aff7"/>
              <w:jc w:val="both"/>
            </w:pPr>
            <w:r w:rsidRPr="00CD6550">
              <w:t>с. Пожег, (скв. № 171-Э)</w:t>
            </w:r>
          </w:p>
        </w:tc>
        <w:tc>
          <w:tcPr>
            <w:tcW w:w="742" w:type="pct"/>
            <w:shd w:val="clear" w:color="auto" w:fill="auto"/>
            <w:noWrap/>
            <w:vAlign w:val="center"/>
            <w:hideMark/>
          </w:tcPr>
          <w:p w:rsidR="00C501FE" w:rsidRPr="00AB3FEE" w:rsidRDefault="00C501FE" w:rsidP="003C1639">
            <w:pPr>
              <w:pStyle w:val="aff7"/>
            </w:pPr>
            <w:r>
              <w:t>-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501FE" w:rsidRPr="00AB3FEE" w:rsidRDefault="00C501FE" w:rsidP="003C1639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501FE" w:rsidRPr="005E0C9F" w:rsidRDefault="001418E9" w:rsidP="003C1639">
            <w:pPr>
              <w:pStyle w:val="aff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</w:tr>
      <w:tr w:rsidR="001418E9" w:rsidRPr="00AB3FEE" w:rsidTr="003C1639">
        <w:tc>
          <w:tcPr>
            <w:tcW w:w="3092" w:type="pct"/>
            <w:shd w:val="clear" w:color="auto" w:fill="auto"/>
            <w:vAlign w:val="center"/>
          </w:tcPr>
          <w:p w:rsidR="001418E9" w:rsidRPr="00CD6550" w:rsidRDefault="001418E9" w:rsidP="001418E9">
            <w:pPr>
              <w:pStyle w:val="aff7"/>
              <w:jc w:val="both"/>
            </w:pPr>
            <w:r w:rsidRPr="00CD6550">
              <w:t>п. Ярашъю (скв. № 165-Э, № 659-Э)</w:t>
            </w:r>
          </w:p>
        </w:tc>
        <w:tc>
          <w:tcPr>
            <w:tcW w:w="742" w:type="pct"/>
            <w:vMerge w:val="restart"/>
            <w:shd w:val="clear" w:color="auto" w:fill="auto"/>
            <w:noWrap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2,715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-</w:t>
            </w:r>
          </w:p>
        </w:tc>
      </w:tr>
      <w:tr w:rsidR="001418E9" w:rsidRPr="00AB3FEE" w:rsidTr="003C1639">
        <w:tc>
          <w:tcPr>
            <w:tcW w:w="3092" w:type="pct"/>
            <w:shd w:val="clear" w:color="auto" w:fill="auto"/>
            <w:vAlign w:val="center"/>
          </w:tcPr>
          <w:p w:rsidR="001418E9" w:rsidRPr="00CD6550" w:rsidRDefault="001418E9" w:rsidP="001418E9">
            <w:pPr>
              <w:pStyle w:val="aff7"/>
              <w:jc w:val="both"/>
            </w:pPr>
            <w:r w:rsidRPr="00CD6550">
              <w:t xml:space="preserve">п. Нижний Ярашъю (скв. </w:t>
            </w:r>
            <w:r w:rsidRPr="00CD6550">
              <w:rPr>
                <w:shd w:val="clear" w:color="auto" w:fill="FFFFFF"/>
              </w:rPr>
              <w:t>№ 418</w:t>
            </w:r>
            <w:r w:rsidRPr="00CD6550">
              <w:t>)</w:t>
            </w:r>
          </w:p>
        </w:tc>
        <w:tc>
          <w:tcPr>
            <w:tcW w:w="742" w:type="pct"/>
            <w:vMerge/>
            <w:shd w:val="clear" w:color="auto" w:fill="auto"/>
            <w:noWrap/>
            <w:vAlign w:val="center"/>
          </w:tcPr>
          <w:p w:rsidR="001418E9" w:rsidRPr="00AB3FEE" w:rsidRDefault="001418E9" w:rsidP="001418E9">
            <w:pPr>
              <w:pStyle w:val="aff7"/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-</w:t>
            </w:r>
          </w:p>
        </w:tc>
      </w:tr>
      <w:tr w:rsidR="001418E9" w:rsidRPr="00AB3FEE" w:rsidTr="003C1639">
        <w:tc>
          <w:tcPr>
            <w:tcW w:w="3092" w:type="pct"/>
            <w:shd w:val="clear" w:color="auto" w:fill="auto"/>
            <w:vAlign w:val="center"/>
          </w:tcPr>
          <w:p w:rsidR="001418E9" w:rsidRPr="00CD6550" w:rsidRDefault="001418E9" w:rsidP="001418E9">
            <w:pPr>
              <w:pStyle w:val="aff7"/>
              <w:jc w:val="both"/>
            </w:pPr>
            <w:r w:rsidRPr="00CD6550">
              <w:t>с. Пожег (скв № 933-э)</w:t>
            </w:r>
          </w:p>
        </w:tc>
        <w:tc>
          <w:tcPr>
            <w:tcW w:w="742" w:type="pct"/>
            <w:vMerge w:val="restart"/>
            <w:shd w:val="clear" w:color="auto" w:fill="auto"/>
            <w:noWrap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20,8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1418E9" w:rsidRPr="00AB3FEE" w:rsidRDefault="001418E9" w:rsidP="001418E9">
            <w:pPr>
              <w:pStyle w:val="aff7"/>
            </w:pPr>
            <w:r>
              <w:t>-</w:t>
            </w:r>
          </w:p>
        </w:tc>
      </w:tr>
      <w:tr w:rsidR="00C501FE" w:rsidRPr="00AB3FEE" w:rsidTr="003C1639">
        <w:tc>
          <w:tcPr>
            <w:tcW w:w="3092" w:type="pct"/>
            <w:shd w:val="clear" w:color="auto" w:fill="auto"/>
            <w:vAlign w:val="center"/>
          </w:tcPr>
          <w:p w:rsidR="00C501FE" w:rsidRPr="00CD6550" w:rsidRDefault="00C501FE" w:rsidP="003C1639">
            <w:pPr>
              <w:pStyle w:val="aff7"/>
              <w:jc w:val="both"/>
            </w:pPr>
            <w:r w:rsidRPr="00CD6550">
              <w:t>д. Кекур (скв № 1674-э)</w:t>
            </w:r>
          </w:p>
        </w:tc>
        <w:tc>
          <w:tcPr>
            <w:tcW w:w="742" w:type="pct"/>
            <w:vMerge/>
            <w:shd w:val="clear" w:color="auto" w:fill="auto"/>
            <w:noWrap/>
            <w:vAlign w:val="center"/>
          </w:tcPr>
          <w:p w:rsidR="00C501FE" w:rsidRPr="00AB3FEE" w:rsidRDefault="00C501FE" w:rsidP="003C1639">
            <w:pPr>
              <w:pStyle w:val="aff7"/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C501FE" w:rsidRPr="00AB3FEE" w:rsidRDefault="00C501FE" w:rsidP="003C1639">
            <w:pPr>
              <w:pStyle w:val="aff7"/>
            </w:pPr>
            <w:r>
              <w:t>-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501FE" w:rsidRPr="00AB3FEE" w:rsidRDefault="00C501FE" w:rsidP="003C1639">
            <w:pPr>
              <w:pStyle w:val="aff7"/>
            </w:pPr>
            <w:r>
              <w:t>-</w:t>
            </w:r>
          </w:p>
        </w:tc>
      </w:tr>
    </w:tbl>
    <w:p w:rsidR="00794CA1" w:rsidRPr="00D42117" w:rsidRDefault="006D2AB8" w:rsidP="00B061F5">
      <w:pPr>
        <w:pStyle w:val="2"/>
        <w:numPr>
          <w:ilvl w:val="2"/>
          <w:numId w:val="2"/>
        </w:numPr>
        <w:tabs>
          <w:tab w:val="left" w:pos="1560"/>
        </w:tabs>
        <w:spacing w:after="200" w:line="240" w:lineRule="auto"/>
        <w:ind w:hanging="505"/>
        <w:rPr>
          <w:rStyle w:val="FontStyle158"/>
          <w:rFonts w:eastAsiaTheme="majorEastAsia"/>
          <w:sz w:val="24"/>
          <w:szCs w:val="24"/>
          <w:lang w:eastAsia="en-US"/>
        </w:rPr>
      </w:pPr>
      <w:bookmarkStart w:id="83" w:name="_Toc380482145"/>
      <w:bookmarkStart w:id="84" w:name="_Toc23422353"/>
      <w:r w:rsidRPr="00D42117">
        <w:rPr>
          <w:rStyle w:val="FontStyle158"/>
          <w:rFonts w:eastAsiaTheme="majorEastAsia"/>
          <w:sz w:val="24"/>
          <w:szCs w:val="24"/>
          <w:lang w:eastAsia="en-US"/>
        </w:rPr>
        <w:t xml:space="preserve">Прогноз распределения расходов воды на </w:t>
      </w:r>
      <w:proofErr w:type="gramStart"/>
      <w:r w:rsidRPr="00D42117">
        <w:rPr>
          <w:rStyle w:val="FontStyle158"/>
          <w:rFonts w:eastAsiaTheme="majorEastAsia"/>
          <w:sz w:val="24"/>
          <w:szCs w:val="24"/>
          <w:lang w:eastAsia="en-US"/>
        </w:rPr>
        <w:t>водоснабжение</w:t>
      </w:r>
      <w:proofErr w:type="gramEnd"/>
      <w:r w:rsidRPr="00D42117">
        <w:rPr>
          <w:rStyle w:val="FontStyle158"/>
          <w:rFonts w:eastAsiaTheme="majorEastAsia"/>
          <w:sz w:val="24"/>
          <w:szCs w:val="24"/>
          <w:lang w:eastAsia="en-US"/>
        </w:rPr>
        <w:t xml:space="preserve"> по типам абонентов</w:t>
      </w:r>
      <w:r w:rsidR="00096691" w:rsidRPr="00D42117">
        <w:rPr>
          <w:rStyle w:val="FontStyle158"/>
          <w:rFonts w:eastAsiaTheme="majorEastAsia"/>
          <w:sz w:val="24"/>
          <w:szCs w:val="24"/>
          <w:lang w:eastAsia="en-US"/>
        </w:rPr>
        <w:t xml:space="preserve"> исходя из фактических расходов воды с учетом данных о перспективном потреблении воды абонентами</w:t>
      </w:r>
      <w:bookmarkEnd w:id="83"/>
      <w:bookmarkEnd w:id="84"/>
    </w:p>
    <w:p w:rsidR="00815018" w:rsidRDefault="00815018" w:rsidP="00B11244">
      <w:pPr>
        <w:spacing w:after="0"/>
        <w:rPr>
          <w:lang w:eastAsia="zh-CN"/>
        </w:rPr>
      </w:pPr>
      <w:r w:rsidRPr="00E96A45">
        <w:rPr>
          <w:lang w:eastAsia="zh-CN"/>
        </w:rPr>
        <w:t>Оценка</w:t>
      </w:r>
      <w:r w:rsidRPr="003C0B9A">
        <w:rPr>
          <w:lang w:eastAsia="zh-CN"/>
        </w:rPr>
        <w:t xml:space="preserve"> расходов воды </w:t>
      </w:r>
      <w:r w:rsidR="00D06CCC">
        <w:rPr>
          <w:lang w:eastAsia="zh-CN"/>
        </w:rPr>
        <w:t xml:space="preserve">на основании генерального плана </w:t>
      </w:r>
      <w:r w:rsidR="00E96A45">
        <w:rPr>
          <w:lang w:eastAsia="zh-CN"/>
        </w:rPr>
        <w:t>муниципального образования сельское поселение «Пожег» Усть-Куломского района Республики Коми</w:t>
      </w:r>
      <w:r w:rsidR="00D06CCC">
        <w:rPr>
          <w:lang w:eastAsia="zh-CN"/>
        </w:rPr>
        <w:t xml:space="preserve"> </w:t>
      </w:r>
      <w:r w:rsidRPr="003C0B9A">
        <w:rPr>
          <w:lang w:eastAsia="zh-CN"/>
        </w:rPr>
        <w:t xml:space="preserve">представлена в таблице </w:t>
      </w:r>
      <w:r w:rsidR="005806DB" w:rsidRPr="003C0B9A">
        <w:rPr>
          <w:lang w:eastAsia="zh-CN"/>
        </w:rPr>
        <w:t>1</w:t>
      </w:r>
      <w:r w:rsidR="0092510A" w:rsidRPr="003C0B9A">
        <w:rPr>
          <w:lang w:eastAsia="zh-CN"/>
        </w:rPr>
        <w:t>.</w:t>
      </w:r>
      <w:r w:rsidR="005F43B9">
        <w:rPr>
          <w:lang w:eastAsia="zh-CN"/>
        </w:rPr>
        <w:t>1</w:t>
      </w:r>
      <w:r w:rsidR="00E96A45">
        <w:rPr>
          <w:lang w:eastAsia="zh-CN"/>
        </w:rPr>
        <w:t>7</w:t>
      </w:r>
      <w:r w:rsidRPr="003C0B9A">
        <w:rPr>
          <w:lang w:eastAsia="zh-CN"/>
        </w:rPr>
        <w:t xml:space="preserve">. </w:t>
      </w:r>
    </w:p>
    <w:p w:rsidR="00946AF9" w:rsidRDefault="00946AF9">
      <w:pPr>
        <w:ind w:firstLine="0"/>
        <w:jc w:val="left"/>
        <w:rPr>
          <w:lang w:eastAsia="zh-CN"/>
        </w:rPr>
      </w:pPr>
      <w:r>
        <w:rPr>
          <w:lang w:eastAsia="zh-CN"/>
        </w:rPr>
        <w:br w:type="page"/>
      </w:r>
    </w:p>
    <w:p w:rsidR="0092510A" w:rsidRDefault="0092510A" w:rsidP="00B11244">
      <w:pPr>
        <w:spacing w:after="120"/>
        <w:ind w:firstLine="0"/>
        <w:jc w:val="right"/>
        <w:rPr>
          <w:lang w:eastAsia="zh-CN"/>
        </w:rPr>
      </w:pPr>
      <w:r>
        <w:rPr>
          <w:lang w:eastAsia="zh-CN"/>
        </w:rPr>
        <w:lastRenderedPageBreak/>
        <w:t xml:space="preserve">Таблица </w:t>
      </w:r>
      <w:r w:rsidR="005806DB">
        <w:rPr>
          <w:lang w:eastAsia="zh-CN"/>
        </w:rPr>
        <w:t>1</w:t>
      </w:r>
      <w:r>
        <w:rPr>
          <w:lang w:eastAsia="zh-CN"/>
        </w:rPr>
        <w:t>.</w:t>
      </w:r>
      <w:r w:rsidR="004A479A">
        <w:rPr>
          <w:lang w:eastAsia="zh-CN"/>
        </w:rPr>
        <w:t>1</w:t>
      </w:r>
      <w:r w:rsidR="00E96A45">
        <w:rPr>
          <w:lang w:eastAsia="zh-CN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7"/>
        <w:gridCol w:w="1231"/>
        <w:gridCol w:w="982"/>
        <w:gridCol w:w="986"/>
        <w:gridCol w:w="1382"/>
        <w:gridCol w:w="1382"/>
      </w:tblGrid>
      <w:tr w:rsidR="001418E9" w:rsidRPr="00B11244" w:rsidTr="001418E9">
        <w:trPr>
          <w:trHeight w:val="227"/>
        </w:trPr>
        <w:tc>
          <w:tcPr>
            <w:tcW w:w="1885" w:type="pct"/>
            <w:vAlign w:val="center"/>
          </w:tcPr>
          <w:p w:rsidR="001418E9" w:rsidRPr="00B11244" w:rsidRDefault="001418E9" w:rsidP="004B576C">
            <w:pPr>
              <w:pStyle w:val="Style28"/>
              <w:spacing w:line="23" w:lineRule="atLeast"/>
              <w:jc w:val="center"/>
              <w:rPr>
                <w:b/>
                <w:sz w:val="20"/>
                <w:szCs w:val="22"/>
              </w:rPr>
            </w:pPr>
            <w:r w:rsidRPr="00B11244">
              <w:rPr>
                <w:rStyle w:val="FontStyle162"/>
                <w:bCs/>
                <w:sz w:val="20"/>
                <w:szCs w:val="22"/>
              </w:rPr>
              <w:t>Категория потребителей</w:t>
            </w:r>
          </w:p>
        </w:tc>
        <w:tc>
          <w:tcPr>
            <w:tcW w:w="643" w:type="pct"/>
            <w:vAlign w:val="center"/>
          </w:tcPr>
          <w:p w:rsidR="001418E9" w:rsidRPr="00B11244" w:rsidRDefault="001418E9" w:rsidP="000B4D18">
            <w:pPr>
              <w:pStyle w:val="Style28"/>
              <w:spacing w:line="23" w:lineRule="atLeast"/>
              <w:jc w:val="center"/>
              <w:rPr>
                <w:b/>
                <w:sz w:val="20"/>
                <w:szCs w:val="22"/>
              </w:rPr>
            </w:pPr>
            <w:r w:rsidRPr="00B11244">
              <w:rPr>
                <w:rStyle w:val="FontStyle162"/>
                <w:bCs/>
                <w:sz w:val="20"/>
                <w:szCs w:val="22"/>
              </w:rPr>
              <w:t>Ед</w:t>
            </w:r>
            <w:r>
              <w:rPr>
                <w:rStyle w:val="FontStyle162"/>
                <w:bCs/>
                <w:sz w:val="20"/>
                <w:szCs w:val="22"/>
              </w:rPr>
              <w:t>иницы измерения</w:t>
            </w:r>
          </w:p>
        </w:tc>
        <w:tc>
          <w:tcPr>
            <w:tcW w:w="513" w:type="pct"/>
            <w:vAlign w:val="center"/>
          </w:tcPr>
          <w:p w:rsidR="001418E9" w:rsidRPr="00B11244" w:rsidRDefault="001418E9" w:rsidP="00D12D18">
            <w:pPr>
              <w:pStyle w:val="Style15"/>
              <w:spacing w:line="23" w:lineRule="atLeast"/>
              <w:jc w:val="center"/>
              <w:rPr>
                <w:b/>
                <w:sz w:val="20"/>
                <w:szCs w:val="22"/>
              </w:rPr>
            </w:pPr>
            <w:r w:rsidRPr="00B11244">
              <w:rPr>
                <w:rStyle w:val="FontStyle163"/>
                <w:b/>
                <w:sz w:val="20"/>
                <w:szCs w:val="22"/>
              </w:rPr>
              <w:t>201</w:t>
            </w:r>
            <w:r>
              <w:rPr>
                <w:rStyle w:val="FontStyle163"/>
                <w:b/>
                <w:sz w:val="20"/>
                <w:szCs w:val="22"/>
              </w:rPr>
              <w:t>4</w:t>
            </w:r>
            <w:r w:rsidRPr="00B11244">
              <w:rPr>
                <w:rStyle w:val="FontStyle163"/>
                <w:b/>
                <w:sz w:val="20"/>
                <w:szCs w:val="22"/>
              </w:rPr>
              <w:t xml:space="preserve"> год</w:t>
            </w:r>
          </w:p>
        </w:tc>
        <w:tc>
          <w:tcPr>
            <w:tcW w:w="515" w:type="pct"/>
            <w:vAlign w:val="center"/>
          </w:tcPr>
          <w:p w:rsidR="001418E9" w:rsidRPr="00B11244" w:rsidRDefault="001418E9" w:rsidP="00A35EF3">
            <w:pPr>
              <w:pStyle w:val="Style15"/>
              <w:spacing w:line="23" w:lineRule="atLeast"/>
              <w:jc w:val="center"/>
              <w:rPr>
                <w:b/>
                <w:sz w:val="20"/>
                <w:szCs w:val="22"/>
                <w:lang w:eastAsia="ru-RU"/>
              </w:rPr>
            </w:pPr>
            <w:r>
              <w:rPr>
                <w:b/>
                <w:sz w:val="20"/>
                <w:szCs w:val="22"/>
                <w:lang w:eastAsia="ru-RU"/>
              </w:rPr>
              <w:t>2018 год</w:t>
            </w:r>
          </w:p>
        </w:tc>
        <w:tc>
          <w:tcPr>
            <w:tcW w:w="722" w:type="pct"/>
            <w:vAlign w:val="center"/>
          </w:tcPr>
          <w:p w:rsidR="001418E9" w:rsidRPr="00B11244" w:rsidRDefault="001418E9" w:rsidP="00D12D18">
            <w:pPr>
              <w:pStyle w:val="Style15"/>
              <w:spacing w:line="23" w:lineRule="atLeast"/>
              <w:jc w:val="center"/>
              <w:rPr>
                <w:b/>
                <w:sz w:val="20"/>
                <w:szCs w:val="22"/>
                <w:lang w:eastAsia="ru-RU"/>
              </w:rPr>
            </w:pPr>
            <w:r>
              <w:rPr>
                <w:b/>
                <w:sz w:val="20"/>
                <w:szCs w:val="22"/>
                <w:lang w:eastAsia="ru-RU"/>
              </w:rPr>
              <w:t>2019 год</w:t>
            </w:r>
          </w:p>
        </w:tc>
        <w:tc>
          <w:tcPr>
            <w:tcW w:w="722" w:type="pct"/>
            <w:vAlign w:val="center"/>
          </w:tcPr>
          <w:p w:rsidR="001418E9" w:rsidRPr="00B11244" w:rsidRDefault="001418E9" w:rsidP="00D12D18">
            <w:pPr>
              <w:pStyle w:val="Style15"/>
              <w:spacing w:line="23" w:lineRule="atLeast"/>
              <w:jc w:val="center"/>
              <w:rPr>
                <w:b/>
                <w:sz w:val="20"/>
                <w:szCs w:val="22"/>
              </w:rPr>
            </w:pPr>
            <w:r w:rsidRPr="00B11244">
              <w:rPr>
                <w:b/>
                <w:sz w:val="20"/>
                <w:szCs w:val="22"/>
                <w:lang w:eastAsia="ru-RU"/>
              </w:rPr>
              <w:t>Расчетный срок (202</w:t>
            </w:r>
            <w:r>
              <w:rPr>
                <w:b/>
                <w:sz w:val="20"/>
                <w:szCs w:val="22"/>
                <w:lang w:eastAsia="ru-RU"/>
              </w:rPr>
              <w:t>5</w:t>
            </w:r>
            <w:r w:rsidRPr="00B11244">
              <w:rPr>
                <w:b/>
                <w:sz w:val="20"/>
                <w:szCs w:val="22"/>
                <w:lang w:eastAsia="ru-RU"/>
              </w:rPr>
              <w:t xml:space="preserve"> год)</w:t>
            </w:r>
          </w:p>
        </w:tc>
      </w:tr>
      <w:tr w:rsidR="001418E9" w:rsidRPr="00B11244" w:rsidTr="001418E9">
        <w:trPr>
          <w:trHeight w:val="227"/>
        </w:trPr>
        <w:tc>
          <w:tcPr>
            <w:tcW w:w="1885" w:type="pct"/>
            <w:vAlign w:val="center"/>
          </w:tcPr>
          <w:p w:rsidR="001418E9" w:rsidRPr="00B11244" w:rsidRDefault="001418E9" w:rsidP="00D12D18">
            <w:pPr>
              <w:pStyle w:val="Style28"/>
              <w:spacing w:line="23" w:lineRule="atLeast"/>
              <w:rPr>
                <w:sz w:val="20"/>
                <w:szCs w:val="22"/>
              </w:rPr>
            </w:pPr>
            <w:r w:rsidRPr="00B11244">
              <w:rPr>
                <w:rStyle w:val="FontStyle162"/>
                <w:bCs/>
                <w:sz w:val="20"/>
                <w:szCs w:val="22"/>
              </w:rPr>
              <w:t>Всего</w:t>
            </w:r>
            <w:r>
              <w:rPr>
                <w:rStyle w:val="FontStyle162"/>
                <w:bCs/>
                <w:sz w:val="20"/>
                <w:szCs w:val="22"/>
              </w:rPr>
              <w:t>, в том числе:</w:t>
            </w:r>
          </w:p>
        </w:tc>
        <w:tc>
          <w:tcPr>
            <w:tcW w:w="643" w:type="pct"/>
            <w:vAlign w:val="center"/>
          </w:tcPr>
          <w:p w:rsidR="001418E9" w:rsidRPr="00B11244" w:rsidRDefault="001418E9" w:rsidP="00D12D18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 w:rsidRPr="00B11244">
              <w:rPr>
                <w:rStyle w:val="FontStyle163"/>
                <w:sz w:val="20"/>
                <w:szCs w:val="22"/>
              </w:rPr>
              <w:t>тыс. куб</w:t>
            </w:r>
            <w:proofErr w:type="gramStart"/>
            <w:r w:rsidRPr="00B11244">
              <w:rPr>
                <w:rStyle w:val="FontStyle163"/>
                <w:sz w:val="20"/>
                <w:szCs w:val="22"/>
              </w:rPr>
              <w:t>.м</w:t>
            </w:r>
            <w:proofErr w:type="gramEnd"/>
          </w:p>
        </w:tc>
        <w:tc>
          <w:tcPr>
            <w:tcW w:w="513" w:type="pct"/>
            <w:vAlign w:val="center"/>
          </w:tcPr>
          <w:p w:rsidR="001418E9" w:rsidRPr="00F7029D" w:rsidRDefault="001418E9" w:rsidP="00D12D1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15" w:type="pct"/>
            <w:vAlign w:val="center"/>
          </w:tcPr>
          <w:p w:rsidR="001418E9" w:rsidRPr="00B11244" w:rsidRDefault="001418E9" w:rsidP="00D12D18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7,82</w:t>
            </w:r>
          </w:p>
        </w:tc>
        <w:tc>
          <w:tcPr>
            <w:tcW w:w="722" w:type="pct"/>
            <w:vAlign w:val="center"/>
          </w:tcPr>
          <w:p w:rsidR="001418E9" w:rsidRPr="00B11244" w:rsidRDefault="001418E9" w:rsidP="00D12D18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7,432</w:t>
            </w:r>
          </w:p>
        </w:tc>
        <w:tc>
          <w:tcPr>
            <w:tcW w:w="722" w:type="pct"/>
            <w:vAlign w:val="center"/>
          </w:tcPr>
          <w:p w:rsidR="001418E9" w:rsidRPr="00B11244" w:rsidRDefault="001418E9" w:rsidP="00D12D18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 w:rsidRPr="00B11244">
              <w:rPr>
                <w:sz w:val="20"/>
                <w:szCs w:val="22"/>
              </w:rPr>
              <w:t>761,6</w:t>
            </w:r>
          </w:p>
        </w:tc>
      </w:tr>
      <w:tr w:rsidR="001418E9" w:rsidRPr="00B11244" w:rsidTr="001418E9">
        <w:trPr>
          <w:trHeight w:val="227"/>
        </w:trPr>
        <w:tc>
          <w:tcPr>
            <w:tcW w:w="1885" w:type="pct"/>
            <w:vAlign w:val="center"/>
          </w:tcPr>
          <w:p w:rsidR="001418E9" w:rsidRPr="00F7029D" w:rsidRDefault="001418E9" w:rsidP="001418E9">
            <w:pPr>
              <w:spacing w:after="0" w:line="240" w:lineRule="auto"/>
              <w:ind w:firstLine="0"/>
              <w:jc w:val="left"/>
              <w:rPr>
                <w:rFonts w:eastAsia="Calibri"/>
                <w:sz w:val="20"/>
              </w:rPr>
            </w:pPr>
            <w:r w:rsidRPr="00F7029D">
              <w:rPr>
                <w:rFonts w:eastAsia="Calibri"/>
                <w:sz w:val="20"/>
              </w:rPr>
              <w:t>Население</w:t>
            </w:r>
          </w:p>
        </w:tc>
        <w:tc>
          <w:tcPr>
            <w:tcW w:w="643" w:type="pct"/>
            <w:vAlign w:val="center"/>
          </w:tcPr>
          <w:p w:rsidR="001418E9" w:rsidRPr="00B11244" w:rsidRDefault="001418E9" w:rsidP="001418E9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 w:rsidRPr="00B11244">
              <w:rPr>
                <w:rStyle w:val="FontStyle163"/>
                <w:sz w:val="20"/>
                <w:szCs w:val="22"/>
              </w:rPr>
              <w:t>тыс. куб</w:t>
            </w:r>
            <w:proofErr w:type="gramStart"/>
            <w:r w:rsidRPr="00B11244">
              <w:rPr>
                <w:rStyle w:val="FontStyle163"/>
                <w:sz w:val="20"/>
                <w:szCs w:val="22"/>
              </w:rPr>
              <w:t>.м</w:t>
            </w:r>
            <w:proofErr w:type="gramEnd"/>
          </w:p>
        </w:tc>
        <w:tc>
          <w:tcPr>
            <w:tcW w:w="513" w:type="pct"/>
            <w:vAlign w:val="center"/>
          </w:tcPr>
          <w:p w:rsidR="001418E9" w:rsidRPr="00F7029D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15" w:type="pct"/>
            <w:vAlign w:val="center"/>
          </w:tcPr>
          <w:p w:rsidR="001418E9" w:rsidRPr="003C4D98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6,761</w:t>
            </w:r>
          </w:p>
        </w:tc>
        <w:tc>
          <w:tcPr>
            <w:tcW w:w="722" w:type="pct"/>
            <w:vAlign w:val="center"/>
          </w:tcPr>
          <w:p w:rsidR="001418E9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6,028</w:t>
            </w:r>
          </w:p>
        </w:tc>
        <w:tc>
          <w:tcPr>
            <w:tcW w:w="722" w:type="pct"/>
            <w:vAlign w:val="center"/>
          </w:tcPr>
          <w:p w:rsidR="001418E9" w:rsidRPr="00B11244" w:rsidRDefault="001418E9" w:rsidP="001418E9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 w:rsidRPr="00B11244">
              <w:rPr>
                <w:sz w:val="20"/>
                <w:szCs w:val="22"/>
              </w:rPr>
              <w:t>623,1</w:t>
            </w:r>
          </w:p>
        </w:tc>
      </w:tr>
      <w:tr w:rsidR="001418E9" w:rsidRPr="00B11244" w:rsidTr="001418E9">
        <w:trPr>
          <w:trHeight w:val="227"/>
        </w:trPr>
        <w:tc>
          <w:tcPr>
            <w:tcW w:w="1885" w:type="pct"/>
            <w:vAlign w:val="center"/>
          </w:tcPr>
          <w:p w:rsidR="001418E9" w:rsidRPr="00F7029D" w:rsidRDefault="001418E9" w:rsidP="001418E9">
            <w:pPr>
              <w:spacing w:after="0" w:line="240" w:lineRule="auto"/>
              <w:ind w:firstLine="0"/>
              <w:jc w:val="left"/>
              <w:rPr>
                <w:rFonts w:eastAsia="Calibri"/>
                <w:sz w:val="20"/>
              </w:rPr>
            </w:pPr>
            <w:r w:rsidRPr="00F7029D">
              <w:rPr>
                <w:rFonts w:eastAsia="Calibri"/>
                <w:sz w:val="20"/>
              </w:rPr>
              <w:t>Бюджетные организации</w:t>
            </w:r>
          </w:p>
        </w:tc>
        <w:tc>
          <w:tcPr>
            <w:tcW w:w="643" w:type="pct"/>
            <w:vAlign w:val="center"/>
          </w:tcPr>
          <w:p w:rsidR="001418E9" w:rsidRPr="00B11244" w:rsidRDefault="001418E9" w:rsidP="001418E9">
            <w:pPr>
              <w:pStyle w:val="Style15"/>
              <w:spacing w:line="23" w:lineRule="atLeast"/>
              <w:jc w:val="center"/>
              <w:rPr>
                <w:rStyle w:val="FontStyle163"/>
                <w:sz w:val="20"/>
                <w:szCs w:val="22"/>
              </w:rPr>
            </w:pPr>
            <w:r w:rsidRPr="00B11244">
              <w:rPr>
                <w:rStyle w:val="FontStyle163"/>
                <w:sz w:val="20"/>
                <w:szCs w:val="22"/>
              </w:rPr>
              <w:t>тыс. куб</w:t>
            </w:r>
            <w:proofErr w:type="gramStart"/>
            <w:r w:rsidRPr="00B11244">
              <w:rPr>
                <w:rStyle w:val="FontStyle163"/>
                <w:sz w:val="20"/>
                <w:szCs w:val="22"/>
              </w:rPr>
              <w:t>.м</w:t>
            </w:r>
            <w:proofErr w:type="gramEnd"/>
          </w:p>
        </w:tc>
        <w:tc>
          <w:tcPr>
            <w:tcW w:w="513" w:type="pct"/>
            <w:vAlign w:val="center"/>
          </w:tcPr>
          <w:p w:rsidR="001418E9" w:rsidRPr="00F7029D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15" w:type="pct"/>
            <w:vAlign w:val="center"/>
          </w:tcPr>
          <w:p w:rsidR="001418E9" w:rsidRPr="003C4D98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722" w:type="pct"/>
            <w:vAlign w:val="center"/>
          </w:tcPr>
          <w:p w:rsidR="001418E9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1,404</w:t>
            </w:r>
          </w:p>
        </w:tc>
        <w:tc>
          <w:tcPr>
            <w:tcW w:w="722" w:type="pct"/>
            <w:vAlign w:val="center"/>
          </w:tcPr>
          <w:p w:rsidR="001418E9" w:rsidRPr="00B11244" w:rsidRDefault="001418E9" w:rsidP="001418E9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 w:rsidRPr="00B11244">
              <w:rPr>
                <w:sz w:val="20"/>
                <w:szCs w:val="22"/>
              </w:rPr>
              <w:t>43,6</w:t>
            </w:r>
          </w:p>
        </w:tc>
      </w:tr>
      <w:tr w:rsidR="001418E9" w:rsidRPr="00B11244" w:rsidTr="001418E9">
        <w:trPr>
          <w:trHeight w:val="227"/>
        </w:trPr>
        <w:tc>
          <w:tcPr>
            <w:tcW w:w="1885" w:type="pct"/>
            <w:vAlign w:val="center"/>
          </w:tcPr>
          <w:p w:rsidR="001418E9" w:rsidRPr="00F7029D" w:rsidRDefault="001418E9" w:rsidP="001418E9">
            <w:pPr>
              <w:spacing w:after="0" w:line="240" w:lineRule="auto"/>
              <w:ind w:firstLine="0"/>
              <w:jc w:val="left"/>
              <w:rPr>
                <w:rFonts w:eastAsia="Calibri"/>
                <w:sz w:val="20"/>
              </w:rPr>
            </w:pPr>
            <w:r w:rsidRPr="00F7029D">
              <w:rPr>
                <w:rFonts w:eastAsia="Calibri"/>
                <w:sz w:val="20"/>
              </w:rPr>
              <w:t xml:space="preserve">Прочие </w:t>
            </w:r>
            <w:r>
              <w:rPr>
                <w:rFonts w:eastAsia="Calibri"/>
                <w:sz w:val="20"/>
              </w:rPr>
              <w:t>потребители</w:t>
            </w:r>
          </w:p>
        </w:tc>
        <w:tc>
          <w:tcPr>
            <w:tcW w:w="643" w:type="pct"/>
            <w:vAlign w:val="center"/>
          </w:tcPr>
          <w:p w:rsidR="001418E9" w:rsidRPr="00B11244" w:rsidRDefault="001418E9" w:rsidP="001418E9">
            <w:pPr>
              <w:pStyle w:val="Style15"/>
              <w:spacing w:line="23" w:lineRule="atLeast"/>
              <w:jc w:val="center"/>
              <w:rPr>
                <w:rStyle w:val="FontStyle163"/>
                <w:sz w:val="20"/>
                <w:szCs w:val="22"/>
              </w:rPr>
            </w:pPr>
            <w:r w:rsidRPr="00B11244">
              <w:rPr>
                <w:rStyle w:val="FontStyle163"/>
                <w:sz w:val="20"/>
                <w:szCs w:val="22"/>
              </w:rPr>
              <w:t>тыс. куб</w:t>
            </w:r>
            <w:proofErr w:type="gramStart"/>
            <w:r w:rsidRPr="00B11244">
              <w:rPr>
                <w:rStyle w:val="FontStyle163"/>
                <w:sz w:val="20"/>
                <w:szCs w:val="22"/>
              </w:rPr>
              <w:t>.м</w:t>
            </w:r>
            <w:proofErr w:type="gramEnd"/>
          </w:p>
        </w:tc>
        <w:tc>
          <w:tcPr>
            <w:tcW w:w="513" w:type="pct"/>
            <w:vAlign w:val="center"/>
          </w:tcPr>
          <w:p w:rsidR="001418E9" w:rsidRPr="00F7029D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н/д</w:t>
            </w:r>
          </w:p>
        </w:tc>
        <w:tc>
          <w:tcPr>
            <w:tcW w:w="515" w:type="pct"/>
            <w:vAlign w:val="center"/>
          </w:tcPr>
          <w:p w:rsidR="001418E9" w:rsidRPr="003C4D98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D9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0,049</w:t>
            </w:r>
          </w:p>
        </w:tc>
        <w:tc>
          <w:tcPr>
            <w:tcW w:w="722" w:type="pct"/>
            <w:vAlign w:val="center"/>
          </w:tcPr>
          <w:p w:rsidR="001418E9" w:rsidRPr="003C4D98" w:rsidRDefault="001418E9" w:rsidP="001418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pct"/>
            <w:vAlign w:val="center"/>
          </w:tcPr>
          <w:p w:rsidR="001418E9" w:rsidRPr="00B11244" w:rsidRDefault="001418E9" w:rsidP="001418E9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 w:rsidRPr="00B11244">
              <w:rPr>
                <w:sz w:val="20"/>
                <w:szCs w:val="22"/>
              </w:rPr>
              <w:t>94,9</w:t>
            </w:r>
          </w:p>
        </w:tc>
      </w:tr>
    </w:tbl>
    <w:p w:rsidR="003B1395" w:rsidRPr="00C91277" w:rsidRDefault="0092510A" w:rsidP="00B061F5">
      <w:pPr>
        <w:pStyle w:val="2"/>
        <w:numPr>
          <w:ilvl w:val="2"/>
          <w:numId w:val="2"/>
        </w:numPr>
        <w:tabs>
          <w:tab w:val="left" w:pos="851"/>
          <w:tab w:val="left" w:pos="1560"/>
        </w:tabs>
        <w:spacing w:after="200" w:line="240" w:lineRule="auto"/>
        <w:ind w:hanging="505"/>
        <w:rPr>
          <w:lang w:eastAsia="zh-CN"/>
        </w:rPr>
      </w:pPr>
      <w:bookmarkStart w:id="85" w:name="_Toc380482146"/>
      <w:bookmarkStart w:id="86" w:name="_Toc23422354"/>
      <w:r w:rsidRPr="00C91277">
        <w:rPr>
          <w:lang w:eastAsia="zh-CN"/>
        </w:rPr>
        <w:t>Сведения о ф</w:t>
      </w:r>
      <w:r w:rsidR="0082752D" w:rsidRPr="00C91277">
        <w:rPr>
          <w:lang w:eastAsia="zh-CN"/>
        </w:rPr>
        <w:t>актически</w:t>
      </w:r>
      <w:r w:rsidRPr="00C91277">
        <w:rPr>
          <w:lang w:eastAsia="zh-CN"/>
        </w:rPr>
        <w:t>х</w:t>
      </w:r>
      <w:r w:rsidR="0082752D" w:rsidRPr="00C91277">
        <w:rPr>
          <w:lang w:eastAsia="zh-CN"/>
        </w:rPr>
        <w:t xml:space="preserve"> и планируемы</w:t>
      </w:r>
      <w:r w:rsidRPr="00C91277">
        <w:rPr>
          <w:lang w:eastAsia="zh-CN"/>
        </w:rPr>
        <w:t>х</w:t>
      </w:r>
      <w:r w:rsidR="0082752D" w:rsidRPr="00C91277">
        <w:rPr>
          <w:lang w:eastAsia="zh-CN"/>
        </w:rPr>
        <w:t xml:space="preserve"> потер</w:t>
      </w:r>
      <w:r w:rsidRPr="00C91277">
        <w:rPr>
          <w:lang w:eastAsia="zh-CN"/>
        </w:rPr>
        <w:t>ях</w:t>
      </w:r>
      <w:r w:rsidR="0082752D" w:rsidRPr="00C91277">
        <w:rPr>
          <w:lang w:eastAsia="zh-CN"/>
        </w:rPr>
        <w:t xml:space="preserve"> воды при ее транспортировке (годовые, среднесуточные значения)</w:t>
      </w:r>
      <w:bookmarkEnd w:id="85"/>
      <w:bookmarkEnd w:id="86"/>
    </w:p>
    <w:p w:rsidR="0047467C" w:rsidRDefault="00C91277" w:rsidP="00057B7B">
      <w:pPr>
        <w:spacing w:after="0"/>
        <w:rPr>
          <w:lang w:eastAsia="zh-CN"/>
        </w:rPr>
      </w:pPr>
      <w:r w:rsidRPr="00D12D18">
        <w:rPr>
          <w:lang w:eastAsia="zh-CN"/>
        </w:rPr>
        <w:t>В</w:t>
      </w:r>
      <w:r>
        <w:rPr>
          <w:lang w:eastAsia="zh-CN"/>
        </w:rPr>
        <w:t xml:space="preserve"> 201</w:t>
      </w:r>
      <w:r w:rsidR="00C31863">
        <w:rPr>
          <w:lang w:eastAsia="zh-CN"/>
        </w:rPr>
        <w:t>9</w:t>
      </w:r>
      <w:r>
        <w:rPr>
          <w:lang w:eastAsia="zh-CN"/>
        </w:rPr>
        <w:t xml:space="preserve"> году </w:t>
      </w:r>
      <w:r w:rsidRPr="000B4D18">
        <w:rPr>
          <w:lang w:eastAsia="zh-CN"/>
        </w:rPr>
        <w:t>потери</w:t>
      </w:r>
      <w:r>
        <w:rPr>
          <w:lang w:eastAsia="zh-CN"/>
        </w:rPr>
        <w:t xml:space="preserve"> воды в сетях составили </w:t>
      </w:r>
      <w:r w:rsidR="00C31863">
        <w:rPr>
          <w:lang w:eastAsia="zh-CN"/>
        </w:rPr>
        <w:t>0,876</w:t>
      </w:r>
      <w:r>
        <w:rPr>
          <w:lang w:eastAsia="zh-CN"/>
        </w:rPr>
        <w:t xml:space="preserve"> тыс.</w:t>
      </w:r>
      <w:r w:rsidR="00B11244">
        <w:rPr>
          <w:lang w:eastAsia="zh-CN"/>
        </w:rPr>
        <w:t xml:space="preserve"> </w:t>
      </w:r>
      <w:r>
        <w:rPr>
          <w:lang w:eastAsia="zh-CN"/>
        </w:rPr>
        <w:t>куб.</w:t>
      </w:r>
      <w:r w:rsidR="00B11244">
        <w:rPr>
          <w:lang w:eastAsia="zh-CN"/>
        </w:rPr>
        <w:t xml:space="preserve"> м или </w:t>
      </w:r>
      <w:r w:rsidR="00C31863">
        <w:rPr>
          <w:lang w:eastAsia="zh-CN"/>
        </w:rPr>
        <w:t>3,59</w:t>
      </w:r>
      <w:r>
        <w:rPr>
          <w:lang w:eastAsia="zh-CN"/>
        </w:rPr>
        <w:t>%</w:t>
      </w:r>
      <w:r w:rsidR="000B4D18">
        <w:rPr>
          <w:lang w:eastAsia="zh-CN"/>
        </w:rPr>
        <w:t xml:space="preserve"> от общего объема поднятой воды</w:t>
      </w:r>
      <w:r w:rsidR="00D12D18">
        <w:rPr>
          <w:lang w:eastAsia="zh-CN"/>
        </w:rPr>
        <w:t xml:space="preserve"> питьевого качества</w:t>
      </w:r>
      <w:r>
        <w:rPr>
          <w:lang w:eastAsia="zh-CN"/>
        </w:rPr>
        <w:t xml:space="preserve">. </w:t>
      </w:r>
      <w:r w:rsidR="00F951F1" w:rsidRPr="00E75382">
        <w:rPr>
          <w:lang w:eastAsia="zh-CN"/>
        </w:rPr>
        <w:t>Сведени</w:t>
      </w:r>
      <w:r w:rsidR="00F951F1">
        <w:rPr>
          <w:lang w:eastAsia="zh-CN"/>
        </w:rPr>
        <w:t>я</w:t>
      </w:r>
      <w:r w:rsidR="00F951F1" w:rsidRPr="00E75382">
        <w:rPr>
          <w:lang w:eastAsia="zh-CN"/>
        </w:rPr>
        <w:t xml:space="preserve"> о планируемых потерях </w:t>
      </w:r>
      <w:r w:rsidR="00057B7B">
        <w:rPr>
          <w:lang w:eastAsia="zh-CN"/>
        </w:rPr>
        <w:t xml:space="preserve">питьевой </w:t>
      </w:r>
      <w:r w:rsidR="00F951F1" w:rsidRPr="00E75382">
        <w:rPr>
          <w:lang w:eastAsia="zh-CN"/>
        </w:rPr>
        <w:t xml:space="preserve">воды </w:t>
      </w:r>
      <w:r w:rsidR="00F951F1">
        <w:rPr>
          <w:lang w:eastAsia="zh-CN"/>
        </w:rPr>
        <w:t xml:space="preserve">при ее транспортировке </w:t>
      </w:r>
      <w:r w:rsidR="00F951F1" w:rsidRPr="00E75382">
        <w:rPr>
          <w:lang w:eastAsia="zh-CN"/>
        </w:rPr>
        <w:t>отсутствуют.</w:t>
      </w:r>
      <w:r w:rsidR="00B11244">
        <w:rPr>
          <w:lang w:eastAsia="zh-CN"/>
        </w:rPr>
        <w:t xml:space="preserve"> </w:t>
      </w:r>
    </w:p>
    <w:p w:rsidR="00D12D18" w:rsidRDefault="00D12D18" w:rsidP="00057B7B">
      <w:pPr>
        <w:spacing w:after="0"/>
        <w:rPr>
          <w:lang w:eastAsia="zh-CN"/>
        </w:rPr>
      </w:pPr>
      <w:r>
        <w:rPr>
          <w:lang w:eastAsia="zh-CN"/>
        </w:rPr>
        <w:t>Потери воды технического качества (с. Пожег, скв. №171-э) в 201</w:t>
      </w:r>
      <w:r w:rsidR="00C31863">
        <w:rPr>
          <w:lang w:eastAsia="zh-CN"/>
        </w:rPr>
        <w:t>9</w:t>
      </w:r>
      <w:r>
        <w:rPr>
          <w:lang w:eastAsia="zh-CN"/>
        </w:rPr>
        <w:t xml:space="preserve"> году </w:t>
      </w:r>
      <w:r w:rsidR="00C31863">
        <w:rPr>
          <w:lang w:eastAsia="zh-CN"/>
        </w:rPr>
        <w:t>отсутствуют</w:t>
      </w:r>
      <w:r w:rsidR="00057B7B">
        <w:rPr>
          <w:lang w:eastAsia="zh-CN"/>
        </w:rPr>
        <w:t xml:space="preserve">. </w:t>
      </w:r>
      <w:r w:rsidR="00057B7B" w:rsidRPr="00E75382">
        <w:rPr>
          <w:lang w:eastAsia="zh-CN"/>
        </w:rPr>
        <w:t>Сведени</w:t>
      </w:r>
      <w:r w:rsidR="00057B7B">
        <w:rPr>
          <w:lang w:eastAsia="zh-CN"/>
        </w:rPr>
        <w:t>я</w:t>
      </w:r>
      <w:r w:rsidR="00057B7B" w:rsidRPr="00E75382">
        <w:rPr>
          <w:lang w:eastAsia="zh-CN"/>
        </w:rPr>
        <w:t xml:space="preserve"> о планируемых потерях воды </w:t>
      </w:r>
      <w:r w:rsidR="00057B7B">
        <w:rPr>
          <w:lang w:eastAsia="zh-CN"/>
        </w:rPr>
        <w:t xml:space="preserve">технического качества при ее транспортировке </w:t>
      </w:r>
      <w:r w:rsidR="00057B7B" w:rsidRPr="00E75382">
        <w:rPr>
          <w:lang w:eastAsia="zh-CN"/>
        </w:rPr>
        <w:t>отсутствуют</w:t>
      </w:r>
      <w:r w:rsidR="00057B7B">
        <w:rPr>
          <w:lang w:eastAsia="zh-CN"/>
        </w:rPr>
        <w:t xml:space="preserve">. </w:t>
      </w:r>
    </w:p>
    <w:p w:rsidR="0082752D" w:rsidRPr="00870B4F" w:rsidRDefault="0082752D" w:rsidP="00B061F5">
      <w:pPr>
        <w:pStyle w:val="2"/>
        <w:numPr>
          <w:ilvl w:val="2"/>
          <w:numId w:val="2"/>
        </w:numPr>
        <w:tabs>
          <w:tab w:val="left" w:pos="851"/>
          <w:tab w:val="left" w:pos="1560"/>
        </w:tabs>
        <w:spacing w:after="200" w:line="240" w:lineRule="auto"/>
        <w:rPr>
          <w:lang w:eastAsia="zh-CN"/>
        </w:rPr>
      </w:pPr>
      <w:bookmarkStart w:id="87" w:name="_Toc380482147"/>
      <w:bookmarkStart w:id="88" w:name="_Toc23422355"/>
      <w:proofErr w:type="gramStart"/>
      <w:r w:rsidRPr="00870B4F">
        <w:rPr>
          <w:lang w:eastAsia="zh-CN"/>
        </w:rPr>
        <w:t>Перспективные балансы водоснабжения</w:t>
      </w:r>
      <w:r w:rsidR="00394DCF" w:rsidRPr="00870B4F">
        <w:rPr>
          <w:lang w:eastAsia="zh-CN"/>
        </w:rPr>
        <w:t xml:space="preserve"> и водоотведения (общий – баланс подачи и реализации </w:t>
      </w:r>
      <w:r w:rsidR="00B11244">
        <w:rPr>
          <w:lang w:eastAsia="zh-CN"/>
        </w:rPr>
        <w:t xml:space="preserve">горячей, питьевой, технической </w:t>
      </w:r>
      <w:r w:rsidR="00394DCF" w:rsidRPr="00870B4F">
        <w:rPr>
          <w:lang w:eastAsia="zh-CN"/>
        </w:rPr>
        <w:t xml:space="preserve">воды, территориальный – баланс подачи </w:t>
      </w:r>
      <w:r w:rsidR="00B11244">
        <w:rPr>
          <w:lang w:eastAsia="zh-CN"/>
        </w:rPr>
        <w:t xml:space="preserve">горячей, питьевой, технической </w:t>
      </w:r>
      <w:r w:rsidR="00394DCF" w:rsidRPr="00870B4F">
        <w:rPr>
          <w:lang w:eastAsia="zh-CN"/>
        </w:rPr>
        <w:t xml:space="preserve">воды по технологическим зонам водоснабжения, структурный – баланс реализации </w:t>
      </w:r>
      <w:r w:rsidR="00B11244">
        <w:rPr>
          <w:lang w:eastAsia="zh-CN"/>
        </w:rPr>
        <w:t xml:space="preserve">горячей, питьевой, технической </w:t>
      </w:r>
      <w:r w:rsidR="00394DCF" w:rsidRPr="00870B4F">
        <w:rPr>
          <w:lang w:eastAsia="zh-CN"/>
        </w:rPr>
        <w:t>воды по группам абонентов)</w:t>
      </w:r>
      <w:bookmarkEnd w:id="87"/>
      <w:bookmarkEnd w:id="88"/>
      <w:proofErr w:type="gramEnd"/>
    </w:p>
    <w:p w:rsidR="00394DCF" w:rsidRPr="00394DCF" w:rsidRDefault="00394DCF" w:rsidP="000B4D18">
      <w:pPr>
        <w:spacing w:after="0"/>
        <w:rPr>
          <w:lang w:eastAsia="zh-CN"/>
        </w:rPr>
      </w:pPr>
      <w:r w:rsidRPr="00415592">
        <w:rPr>
          <w:lang w:eastAsia="zh-CN"/>
        </w:rPr>
        <w:t>Общий</w:t>
      </w:r>
      <w:r>
        <w:rPr>
          <w:lang w:eastAsia="zh-CN"/>
        </w:rPr>
        <w:t xml:space="preserve"> водный баланс подачи и реализации </w:t>
      </w:r>
      <w:r w:rsidR="00415592">
        <w:rPr>
          <w:lang w:eastAsia="zh-CN"/>
        </w:rPr>
        <w:t xml:space="preserve">питьевой </w:t>
      </w:r>
      <w:r>
        <w:rPr>
          <w:lang w:eastAsia="zh-CN"/>
        </w:rPr>
        <w:t xml:space="preserve">воды </w:t>
      </w:r>
      <w:r w:rsidR="00E47C81">
        <w:rPr>
          <w:lang w:eastAsia="zh-CN"/>
        </w:rPr>
        <w:t>на 202</w:t>
      </w:r>
      <w:r w:rsidR="00415592">
        <w:rPr>
          <w:lang w:eastAsia="zh-CN"/>
        </w:rPr>
        <w:t>5</w:t>
      </w:r>
      <w:r w:rsidR="00E47C81">
        <w:rPr>
          <w:lang w:eastAsia="zh-CN"/>
        </w:rPr>
        <w:t xml:space="preserve"> год </w:t>
      </w:r>
      <w:r w:rsidR="007A2A43">
        <w:rPr>
          <w:lang w:eastAsia="zh-CN"/>
        </w:rPr>
        <w:t xml:space="preserve">представлен в таблице </w:t>
      </w:r>
      <w:r w:rsidR="005806DB">
        <w:rPr>
          <w:lang w:eastAsia="zh-CN"/>
        </w:rPr>
        <w:t>1</w:t>
      </w:r>
      <w:r w:rsidR="007A2A43">
        <w:rPr>
          <w:lang w:eastAsia="zh-CN"/>
        </w:rPr>
        <w:t>.</w:t>
      </w:r>
      <w:r w:rsidR="00E96A45">
        <w:rPr>
          <w:lang w:eastAsia="zh-CN"/>
        </w:rPr>
        <w:t>18</w:t>
      </w:r>
      <w:r w:rsidR="007A2A43">
        <w:rPr>
          <w:lang w:eastAsia="zh-CN"/>
        </w:rPr>
        <w:t>.</w:t>
      </w:r>
      <w:r w:rsidR="00B11244">
        <w:rPr>
          <w:lang w:eastAsia="zh-CN"/>
        </w:rPr>
        <w:t xml:space="preserve"> </w:t>
      </w:r>
    </w:p>
    <w:p w:rsidR="009A28BC" w:rsidRPr="00B11244" w:rsidRDefault="007A2A43" w:rsidP="00B11244">
      <w:pPr>
        <w:spacing w:after="120"/>
        <w:ind w:firstLine="0"/>
        <w:jc w:val="right"/>
      </w:pPr>
      <w:r w:rsidRPr="00B11244">
        <w:t xml:space="preserve">Таблица </w:t>
      </w:r>
      <w:r w:rsidR="005806DB" w:rsidRPr="00B11244">
        <w:t>1</w:t>
      </w:r>
      <w:r w:rsidRPr="00B11244">
        <w:t>.</w:t>
      </w:r>
      <w:r w:rsidR="00E96A45">
        <w:t>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2"/>
        <w:gridCol w:w="1418"/>
        <w:gridCol w:w="2090"/>
      </w:tblGrid>
      <w:tr w:rsidR="00E47C81" w:rsidRPr="00B11244" w:rsidTr="005F43B9">
        <w:trPr>
          <w:trHeight w:val="441"/>
        </w:trPr>
        <w:tc>
          <w:tcPr>
            <w:tcW w:w="3167" w:type="pct"/>
            <w:vAlign w:val="center"/>
          </w:tcPr>
          <w:p w:rsidR="00E47C81" w:rsidRPr="00B11244" w:rsidRDefault="00E47C81" w:rsidP="00BD7D2C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B11244">
              <w:rPr>
                <w:b/>
                <w:bCs/>
                <w:color w:val="000000"/>
                <w:sz w:val="20"/>
                <w:lang w:eastAsia="ru-RU"/>
              </w:rPr>
              <w:t>Статья расхода</w:t>
            </w:r>
          </w:p>
        </w:tc>
        <w:tc>
          <w:tcPr>
            <w:tcW w:w="741" w:type="pct"/>
            <w:noWrap/>
            <w:vAlign w:val="center"/>
          </w:tcPr>
          <w:p w:rsidR="00E47C81" w:rsidRPr="00B11244" w:rsidRDefault="003C7F7A" w:rsidP="004A479A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B11244">
              <w:rPr>
                <w:b/>
                <w:bCs/>
                <w:color w:val="000000"/>
                <w:sz w:val="20"/>
                <w:lang w:eastAsia="ru-RU"/>
              </w:rPr>
              <w:t>Ед</w:t>
            </w:r>
            <w:r w:rsidR="004A479A">
              <w:rPr>
                <w:b/>
                <w:bCs/>
                <w:color w:val="000000"/>
                <w:sz w:val="20"/>
                <w:lang w:eastAsia="ru-RU"/>
              </w:rPr>
              <w:t>иницы измерения</w:t>
            </w:r>
          </w:p>
        </w:tc>
        <w:tc>
          <w:tcPr>
            <w:tcW w:w="1092" w:type="pct"/>
            <w:vAlign w:val="center"/>
          </w:tcPr>
          <w:p w:rsidR="00E47C81" w:rsidRPr="00B11244" w:rsidRDefault="00E47C81" w:rsidP="00415592">
            <w:pPr>
              <w:pStyle w:val="Style15"/>
              <w:jc w:val="center"/>
              <w:rPr>
                <w:b/>
                <w:sz w:val="20"/>
                <w:szCs w:val="22"/>
              </w:rPr>
            </w:pPr>
            <w:r w:rsidRPr="00B11244">
              <w:rPr>
                <w:b/>
                <w:sz w:val="20"/>
                <w:szCs w:val="22"/>
                <w:lang w:eastAsia="ru-RU"/>
              </w:rPr>
              <w:t>Расчетный срок (202</w:t>
            </w:r>
            <w:r w:rsidR="00415592">
              <w:rPr>
                <w:b/>
                <w:sz w:val="20"/>
                <w:szCs w:val="22"/>
                <w:lang w:eastAsia="ru-RU"/>
              </w:rPr>
              <w:t>5</w:t>
            </w:r>
            <w:r w:rsidRPr="00B11244">
              <w:rPr>
                <w:b/>
                <w:sz w:val="20"/>
                <w:szCs w:val="22"/>
                <w:lang w:eastAsia="ru-RU"/>
              </w:rPr>
              <w:t xml:space="preserve"> год)</w:t>
            </w:r>
          </w:p>
        </w:tc>
      </w:tr>
      <w:tr w:rsidR="00E47C81" w:rsidRPr="00B11244" w:rsidTr="005F43B9">
        <w:trPr>
          <w:trHeight w:val="20"/>
        </w:trPr>
        <w:tc>
          <w:tcPr>
            <w:tcW w:w="3167" w:type="pct"/>
            <w:vAlign w:val="center"/>
          </w:tcPr>
          <w:p w:rsidR="00E47C81" w:rsidRPr="00B11244" w:rsidRDefault="00E47C81" w:rsidP="003C7F7A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Объем поднятой воды</w:t>
            </w:r>
          </w:p>
        </w:tc>
        <w:tc>
          <w:tcPr>
            <w:tcW w:w="741" w:type="pct"/>
            <w:vAlign w:val="center"/>
          </w:tcPr>
          <w:p w:rsidR="00E47C81" w:rsidRPr="00B11244" w:rsidRDefault="003C7F7A" w:rsidP="003C7F7A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тыс.</w:t>
            </w:r>
            <w:r w:rsidR="00B11244"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куб.</w:t>
            </w:r>
            <w:r w:rsidR="00B11244"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м</w:t>
            </w:r>
          </w:p>
        </w:tc>
        <w:tc>
          <w:tcPr>
            <w:tcW w:w="1092" w:type="pct"/>
            <w:vAlign w:val="center"/>
          </w:tcPr>
          <w:p w:rsidR="00E47C81" w:rsidRPr="00B11244" w:rsidRDefault="00415592" w:rsidP="002B5F8C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147,825</w:t>
            </w:r>
          </w:p>
        </w:tc>
      </w:tr>
      <w:tr w:rsidR="00E47C81" w:rsidRPr="00B11244" w:rsidTr="005F43B9">
        <w:trPr>
          <w:trHeight w:val="20"/>
        </w:trPr>
        <w:tc>
          <w:tcPr>
            <w:tcW w:w="3167" w:type="pct"/>
            <w:vAlign w:val="center"/>
          </w:tcPr>
          <w:p w:rsidR="00E47C81" w:rsidRPr="00B11244" w:rsidRDefault="00E47C81" w:rsidP="003C7F7A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lang w:eastAsia="ru-RU"/>
              </w:rPr>
            </w:pPr>
            <w:r w:rsidRPr="00B11244">
              <w:rPr>
                <w:color w:val="000000"/>
                <w:sz w:val="20"/>
                <w:lang w:eastAsia="ru-RU"/>
              </w:rPr>
              <w:t>Объем воды на собственные нужды</w:t>
            </w:r>
          </w:p>
        </w:tc>
        <w:tc>
          <w:tcPr>
            <w:tcW w:w="741" w:type="pct"/>
            <w:vAlign w:val="center"/>
          </w:tcPr>
          <w:p w:rsidR="00E47C81" w:rsidRPr="00B11244" w:rsidRDefault="003C7F7A" w:rsidP="00BD7D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тыс.</w:t>
            </w:r>
            <w:r w:rsidR="00B11244"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куб.</w:t>
            </w:r>
            <w:r w:rsidR="00B11244"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м</w:t>
            </w:r>
          </w:p>
        </w:tc>
        <w:tc>
          <w:tcPr>
            <w:tcW w:w="1092" w:type="pct"/>
            <w:vAlign w:val="center"/>
          </w:tcPr>
          <w:p w:rsidR="00E47C81" w:rsidRPr="00B11244" w:rsidRDefault="00415592" w:rsidP="00BD7D2C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н/д</w:t>
            </w:r>
          </w:p>
        </w:tc>
      </w:tr>
      <w:tr w:rsidR="00415592" w:rsidRPr="00B11244" w:rsidTr="005F43B9">
        <w:trPr>
          <w:trHeight w:val="20"/>
        </w:trPr>
        <w:tc>
          <w:tcPr>
            <w:tcW w:w="3167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Объем отпуска в сеть</w:t>
            </w:r>
          </w:p>
        </w:tc>
        <w:tc>
          <w:tcPr>
            <w:tcW w:w="741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тыс.</w:t>
            </w:r>
            <w:r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куб.</w:t>
            </w:r>
            <w:r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м</w:t>
            </w:r>
          </w:p>
        </w:tc>
        <w:tc>
          <w:tcPr>
            <w:tcW w:w="1092" w:type="pct"/>
            <w:vAlign w:val="center"/>
          </w:tcPr>
          <w:p w:rsidR="00415592" w:rsidRPr="00B11244" w:rsidRDefault="00415592" w:rsidP="00415592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147,825</w:t>
            </w:r>
          </w:p>
        </w:tc>
      </w:tr>
      <w:tr w:rsidR="00415592" w:rsidRPr="00B11244" w:rsidTr="005F43B9">
        <w:trPr>
          <w:trHeight w:val="20"/>
        </w:trPr>
        <w:tc>
          <w:tcPr>
            <w:tcW w:w="3167" w:type="pct"/>
            <w:vAlign w:val="center"/>
          </w:tcPr>
          <w:p w:rsidR="00415592" w:rsidRPr="006727FB" w:rsidRDefault="00415592" w:rsidP="00415592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Объем потерь в сетях</w:t>
            </w:r>
          </w:p>
        </w:tc>
        <w:tc>
          <w:tcPr>
            <w:tcW w:w="741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тыс.</w:t>
            </w:r>
            <w:r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куб.</w:t>
            </w:r>
            <w:r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м</w:t>
            </w:r>
          </w:p>
        </w:tc>
        <w:tc>
          <w:tcPr>
            <w:tcW w:w="1092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н/д</w:t>
            </w:r>
          </w:p>
        </w:tc>
      </w:tr>
      <w:tr w:rsidR="00415592" w:rsidRPr="00B11244" w:rsidTr="005F43B9">
        <w:trPr>
          <w:trHeight w:val="20"/>
        </w:trPr>
        <w:tc>
          <w:tcPr>
            <w:tcW w:w="3167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Объем потерь в сетях</w:t>
            </w:r>
          </w:p>
        </w:tc>
        <w:tc>
          <w:tcPr>
            <w:tcW w:w="741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%</w:t>
            </w:r>
          </w:p>
        </w:tc>
        <w:tc>
          <w:tcPr>
            <w:tcW w:w="1092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н/д</w:t>
            </w:r>
          </w:p>
        </w:tc>
      </w:tr>
      <w:tr w:rsidR="00415592" w:rsidRPr="00B11244" w:rsidTr="005F43B9">
        <w:trPr>
          <w:trHeight w:val="20"/>
        </w:trPr>
        <w:tc>
          <w:tcPr>
            <w:tcW w:w="3167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Отпущено воды всего по потребителям</w:t>
            </w:r>
          </w:p>
        </w:tc>
        <w:tc>
          <w:tcPr>
            <w:tcW w:w="741" w:type="pct"/>
            <w:vAlign w:val="center"/>
          </w:tcPr>
          <w:p w:rsidR="00415592" w:rsidRPr="00B11244" w:rsidRDefault="00415592" w:rsidP="00415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B11244">
              <w:rPr>
                <w:bCs/>
                <w:color w:val="000000"/>
                <w:sz w:val="20"/>
                <w:lang w:eastAsia="ru-RU"/>
              </w:rPr>
              <w:t>тыс.</w:t>
            </w:r>
            <w:r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куб.</w:t>
            </w:r>
            <w:r>
              <w:rPr>
                <w:bCs/>
                <w:color w:val="000000"/>
                <w:sz w:val="20"/>
                <w:lang w:eastAsia="ru-RU"/>
              </w:rPr>
              <w:t xml:space="preserve"> </w:t>
            </w:r>
            <w:r w:rsidRPr="00B11244">
              <w:rPr>
                <w:bCs/>
                <w:color w:val="000000"/>
                <w:sz w:val="20"/>
                <w:lang w:eastAsia="ru-RU"/>
              </w:rPr>
              <w:t>м</w:t>
            </w:r>
          </w:p>
        </w:tc>
        <w:tc>
          <w:tcPr>
            <w:tcW w:w="1092" w:type="pct"/>
            <w:vAlign w:val="center"/>
          </w:tcPr>
          <w:p w:rsidR="00415592" w:rsidRPr="00B11244" w:rsidRDefault="00415592" w:rsidP="00415592">
            <w:pPr>
              <w:pStyle w:val="Style15"/>
              <w:spacing w:line="23" w:lineRule="atLeast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147,825</w:t>
            </w:r>
          </w:p>
        </w:tc>
      </w:tr>
    </w:tbl>
    <w:p w:rsidR="00C9247A" w:rsidRDefault="00BD7D2C" w:rsidP="00B11244">
      <w:pPr>
        <w:spacing w:before="120" w:after="120"/>
        <w:rPr>
          <w:szCs w:val="24"/>
        </w:rPr>
      </w:pPr>
      <w:r w:rsidRPr="00F951F1">
        <w:rPr>
          <w:szCs w:val="24"/>
        </w:rPr>
        <w:t>Примечание: при составлении общего баланса подачи и реализации воды не учтены объемы воды на собственные нужды и объем потерь, ввиду отсутствия данных.</w:t>
      </w:r>
      <w:r w:rsidR="00B11244">
        <w:rPr>
          <w:szCs w:val="24"/>
        </w:rPr>
        <w:t xml:space="preserve"> </w:t>
      </w:r>
    </w:p>
    <w:p w:rsidR="00415592" w:rsidRPr="00415592" w:rsidRDefault="00415592" w:rsidP="00B11244">
      <w:pPr>
        <w:spacing w:before="120" w:after="120"/>
        <w:rPr>
          <w:szCs w:val="24"/>
        </w:rPr>
      </w:pPr>
      <w:r>
        <w:rPr>
          <w:szCs w:val="24"/>
        </w:rPr>
        <w:t>Баланс подачи и реализации технической воды на 2025 год ожидается на уровне показателей 201</w:t>
      </w:r>
      <w:r w:rsidR="00C31863">
        <w:rPr>
          <w:szCs w:val="24"/>
        </w:rPr>
        <w:t>9</w:t>
      </w:r>
      <w:r>
        <w:rPr>
          <w:szCs w:val="24"/>
        </w:rPr>
        <w:t xml:space="preserve"> года –</w:t>
      </w:r>
      <w:r w:rsidR="00C31863">
        <w:rPr>
          <w:szCs w:val="24"/>
        </w:rPr>
        <w:t xml:space="preserve"> </w:t>
      </w:r>
      <w:r>
        <w:rPr>
          <w:szCs w:val="24"/>
        </w:rPr>
        <w:t xml:space="preserve">реализация – </w:t>
      </w:r>
      <w:r w:rsidR="00C31863">
        <w:rPr>
          <w:szCs w:val="24"/>
        </w:rPr>
        <w:t>83</w:t>
      </w:r>
      <w:r>
        <w:rPr>
          <w:szCs w:val="24"/>
        </w:rPr>
        <w:t xml:space="preserve"> м</w:t>
      </w:r>
      <w:r>
        <w:rPr>
          <w:szCs w:val="24"/>
          <w:vertAlign w:val="superscript"/>
        </w:rPr>
        <w:t>3</w:t>
      </w:r>
      <w:r>
        <w:rPr>
          <w:szCs w:val="24"/>
        </w:rPr>
        <w:t xml:space="preserve">/год. </w:t>
      </w:r>
    </w:p>
    <w:p w:rsidR="00847ECE" w:rsidRDefault="00847ECE" w:rsidP="00B11244">
      <w:pPr>
        <w:spacing w:after="0"/>
        <w:rPr>
          <w:szCs w:val="28"/>
        </w:rPr>
      </w:pPr>
      <w:r w:rsidRPr="00EE1FF5">
        <w:rPr>
          <w:szCs w:val="28"/>
        </w:rPr>
        <w:t xml:space="preserve">Территориальный перспективный баланс </w:t>
      </w:r>
      <w:r w:rsidR="002934BB" w:rsidRPr="00EE1FF5">
        <w:rPr>
          <w:szCs w:val="28"/>
        </w:rPr>
        <w:t xml:space="preserve">подачи воды на расчетный срок представлен </w:t>
      </w:r>
      <w:r w:rsidR="005C401E" w:rsidRPr="00EE1FF5">
        <w:rPr>
          <w:szCs w:val="28"/>
        </w:rPr>
        <w:t>в</w:t>
      </w:r>
      <w:r w:rsidR="009C3CAE" w:rsidRPr="00EE1FF5">
        <w:rPr>
          <w:szCs w:val="28"/>
        </w:rPr>
        <w:t xml:space="preserve"> таблице </w:t>
      </w:r>
      <w:r w:rsidR="005806DB" w:rsidRPr="00EE1FF5">
        <w:rPr>
          <w:szCs w:val="28"/>
        </w:rPr>
        <w:t>1</w:t>
      </w:r>
      <w:r w:rsidR="009C3CAE" w:rsidRPr="00EE1FF5">
        <w:rPr>
          <w:szCs w:val="28"/>
        </w:rPr>
        <w:t>.</w:t>
      </w:r>
      <w:r w:rsidR="00E96A45">
        <w:rPr>
          <w:szCs w:val="28"/>
        </w:rPr>
        <w:t>19</w:t>
      </w:r>
      <w:r w:rsidR="005C401E" w:rsidRPr="00EE1FF5">
        <w:rPr>
          <w:szCs w:val="28"/>
        </w:rPr>
        <w:t>.</w:t>
      </w:r>
      <w:r w:rsidR="00B11244">
        <w:rPr>
          <w:szCs w:val="28"/>
        </w:rPr>
        <w:t xml:space="preserve"> </w:t>
      </w:r>
    </w:p>
    <w:p w:rsidR="007A2A43" w:rsidRDefault="007A2A43" w:rsidP="00B11244">
      <w:pPr>
        <w:spacing w:after="120"/>
        <w:jc w:val="right"/>
        <w:rPr>
          <w:szCs w:val="28"/>
        </w:rPr>
      </w:pPr>
      <w:r w:rsidRPr="009C3CAE">
        <w:rPr>
          <w:szCs w:val="28"/>
        </w:rPr>
        <w:t xml:space="preserve">Таблица </w:t>
      </w:r>
      <w:r w:rsidR="005806DB">
        <w:rPr>
          <w:szCs w:val="28"/>
        </w:rPr>
        <w:t>1</w:t>
      </w:r>
      <w:r w:rsidRPr="009C3CAE">
        <w:rPr>
          <w:szCs w:val="28"/>
        </w:rPr>
        <w:t>.</w:t>
      </w:r>
      <w:r w:rsidR="00E96A45">
        <w:rPr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6573"/>
      </w:tblGrid>
      <w:tr w:rsidR="003A1584" w:rsidRPr="00B11244" w:rsidTr="00946AF9">
        <w:trPr>
          <w:trHeight w:val="227"/>
          <w:tblHeader/>
        </w:trPr>
        <w:tc>
          <w:tcPr>
            <w:tcW w:w="1566" w:type="pct"/>
            <w:vMerge w:val="restart"/>
            <w:noWrap/>
            <w:vAlign w:val="center"/>
            <w:hideMark/>
          </w:tcPr>
          <w:p w:rsidR="003A1584" w:rsidRPr="00B11244" w:rsidRDefault="003A1584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B11244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Населенный пункт</w:t>
            </w:r>
          </w:p>
        </w:tc>
        <w:tc>
          <w:tcPr>
            <w:tcW w:w="3434" w:type="pct"/>
            <w:noWrap/>
            <w:vAlign w:val="center"/>
            <w:hideMark/>
          </w:tcPr>
          <w:p w:rsidR="003A1584" w:rsidRPr="00B11244" w:rsidRDefault="00EE1FF5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B11244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Среднесуточный объем потребляемой воды, куб.</w:t>
            </w:r>
            <w:r w:rsidR="00B11244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B11244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м</w:t>
            </w:r>
            <w:proofErr w:type="gramEnd"/>
            <w:r w:rsidRPr="00B11244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/сут</w:t>
            </w:r>
          </w:p>
        </w:tc>
      </w:tr>
      <w:tr w:rsidR="00BF2659" w:rsidRPr="00B11244" w:rsidTr="00946AF9">
        <w:trPr>
          <w:trHeight w:val="227"/>
          <w:tblHeader/>
        </w:trPr>
        <w:tc>
          <w:tcPr>
            <w:tcW w:w="1566" w:type="pct"/>
            <w:vMerge/>
            <w:noWrap/>
            <w:vAlign w:val="center"/>
            <w:hideMark/>
          </w:tcPr>
          <w:p w:rsidR="00BF2659" w:rsidRPr="00B11244" w:rsidRDefault="00BF2659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3434" w:type="pct"/>
            <w:noWrap/>
            <w:vAlign w:val="center"/>
            <w:hideMark/>
          </w:tcPr>
          <w:p w:rsidR="00BF2659" w:rsidRPr="00B11244" w:rsidRDefault="00BF2659" w:rsidP="00415592">
            <w:pPr>
              <w:pStyle w:val="Style15"/>
              <w:jc w:val="center"/>
              <w:rPr>
                <w:b/>
                <w:sz w:val="20"/>
                <w:szCs w:val="22"/>
              </w:rPr>
            </w:pPr>
            <w:r w:rsidRPr="00B11244">
              <w:rPr>
                <w:b/>
                <w:sz w:val="20"/>
                <w:szCs w:val="22"/>
                <w:lang w:eastAsia="ru-RU"/>
              </w:rPr>
              <w:t>Расчетный срок (202</w:t>
            </w:r>
            <w:r w:rsidR="00415592">
              <w:rPr>
                <w:b/>
                <w:sz w:val="20"/>
                <w:szCs w:val="22"/>
                <w:lang w:eastAsia="ru-RU"/>
              </w:rPr>
              <w:t>5</w:t>
            </w:r>
            <w:r w:rsidRPr="00B11244">
              <w:rPr>
                <w:b/>
                <w:sz w:val="20"/>
                <w:szCs w:val="22"/>
                <w:lang w:eastAsia="ru-RU"/>
              </w:rPr>
              <w:t xml:space="preserve"> год)</w:t>
            </w:r>
          </w:p>
        </w:tc>
      </w:tr>
      <w:tr w:rsidR="00BF2659" w:rsidRPr="00B11244" w:rsidTr="005F43B9">
        <w:trPr>
          <w:trHeight w:val="227"/>
        </w:trPr>
        <w:tc>
          <w:tcPr>
            <w:tcW w:w="1566" w:type="pct"/>
            <w:noWrap/>
            <w:vAlign w:val="center"/>
            <w:hideMark/>
          </w:tcPr>
          <w:p w:rsidR="00BF2659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с. Пожег</w:t>
            </w:r>
          </w:p>
        </w:tc>
        <w:tc>
          <w:tcPr>
            <w:tcW w:w="3434" w:type="pct"/>
            <w:noWrap/>
            <w:vAlign w:val="center"/>
            <w:hideMark/>
          </w:tcPr>
          <w:p w:rsidR="00BF2659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90,0</w:t>
            </w:r>
          </w:p>
        </w:tc>
      </w:tr>
      <w:tr w:rsidR="00415592" w:rsidRPr="00B11244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п. Нижний Ярашъю</w:t>
            </w:r>
          </w:p>
        </w:tc>
        <w:tc>
          <w:tcPr>
            <w:tcW w:w="3434" w:type="pct"/>
            <w:noWrap/>
            <w:vAlign w:val="center"/>
          </w:tcPr>
          <w:p w:rsidR="00415592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37,5</w:t>
            </w:r>
          </w:p>
        </w:tc>
      </w:tr>
      <w:tr w:rsidR="00415592" w:rsidRPr="00B11244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п. Ярашъю</w:t>
            </w:r>
          </w:p>
        </w:tc>
        <w:tc>
          <w:tcPr>
            <w:tcW w:w="3434" w:type="pct"/>
            <w:noWrap/>
            <w:vAlign w:val="center"/>
          </w:tcPr>
          <w:p w:rsidR="00415592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75,0</w:t>
            </w:r>
          </w:p>
        </w:tc>
      </w:tr>
      <w:tr w:rsidR="00415592" w:rsidRPr="00B11244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д. Кекур</w:t>
            </w:r>
          </w:p>
        </w:tc>
        <w:tc>
          <w:tcPr>
            <w:tcW w:w="3434" w:type="pct"/>
            <w:noWrap/>
            <w:vAlign w:val="center"/>
          </w:tcPr>
          <w:p w:rsidR="00415592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67,5</w:t>
            </w:r>
          </w:p>
        </w:tc>
      </w:tr>
      <w:tr w:rsidR="00415592" w:rsidRPr="00B11244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д. Пожегдин</w:t>
            </w:r>
          </w:p>
        </w:tc>
        <w:tc>
          <w:tcPr>
            <w:tcW w:w="3434" w:type="pct"/>
            <w:noWrap/>
            <w:vAlign w:val="center"/>
          </w:tcPr>
          <w:p w:rsidR="00415592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60,0</w:t>
            </w:r>
          </w:p>
        </w:tc>
      </w:tr>
      <w:tr w:rsidR="00415592" w:rsidRPr="00B11244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д. Великополье</w:t>
            </w:r>
          </w:p>
        </w:tc>
        <w:tc>
          <w:tcPr>
            <w:tcW w:w="3434" w:type="pct"/>
            <w:noWrap/>
            <w:vAlign w:val="center"/>
          </w:tcPr>
          <w:p w:rsidR="00415592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37,5</w:t>
            </w:r>
          </w:p>
        </w:tc>
      </w:tr>
      <w:tr w:rsidR="00415592" w:rsidRPr="00B11244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lastRenderedPageBreak/>
              <w:t>д. Вомынбож</w:t>
            </w:r>
          </w:p>
        </w:tc>
        <w:tc>
          <w:tcPr>
            <w:tcW w:w="3434" w:type="pct"/>
            <w:noWrap/>
            <w:vAlign w:val="center"/>
          </w:tcPr>
          <w:p w:rsidR="00415592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30,0</w:t>
            </w:r>
          </w:p>
        </w:tc>
      </w:tr>
      <w:tr w:rsidR="00415592" w:rsidRPr="00B11244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B11244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д. Мале</w:t>
            </w:r>
          </w:p>
        </w:tc>
        <w:tc>
          <w:tcPr>
            <w:tcW w:w="3434" w:type="pct"/>
            <w:noWrap/>
            <w:vAlign w:val="center"/>
          </w:tcPr>
          <w:p w:rsidR="00415592" w:rsidRPr="00B11244" w:rsidRDefault="00415592" w:rsidP="005F43B9">
            <w:pPr>
              <w:pStyle w:val="Style15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7,5</w:t>
            </w:r>
          </w:p>
        </w:tc>
      </w:tr>
      <w:tr w:rsidR="00415592" w:rsidRPr="00415592" w:rsidTr="005F43B9">
        <w:trPr>
          <w:trHeight w:val="227"/>
        </w:trPr>
        <w:tc>
          <w:tcPr>
            <w:tcW w:w="1566" w:type="pct"/>
            <w:noWrap/>
            <w:vAlign w:val="center"/>
          </w:tcPr>
          <w:p w:rsidR="00415592" w:rsidRPr="00415592" w:rsidRDefault="00415592" w:rsidP="005F43B9">
            <w:pPr>
              <w:pStyle w:val="af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ru-RU"/>
              </w:rPr>
              <w:t>ВСЕГО по поселению</w:t>
            </w:r>
          </w:p>
        </w:tc>
        <w:tc>
          <w:tcPr>
            <w:tcW w:w="3434" w:type="pct"/>
            <w:noWrap/>
            <w:vAlign w:val="center"/>
          </w:tcPr>
          <w:p w:rsidR="00415592" w:rsidRPr="00415592" w:rsidRDefault="00415592" w:rsidP="005F43B9">
            <w:pPr>
              <w:pStyle w:val="Style15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405,0</w:t>
            </w:r>
          </w:p>
        </w:tc>
      </w:tr>
    </w:tbl>
    <w:p w:rsidR="00251714" w:rsidRDefault="00251714" w:rsidP="00B11244">
      <w:pPr>
        <w:spacing w:before="120" w:after="0"/>
        <w:rPr>
          <w:szCs w:val="28"/>
        </w:rPr>
      </w:pPr>
      <w:r>
        <w:rPr>
          <w:szCs w:val="28"/>
        </w:rPr>
        <w:t xml:space="preserve">Перспективный структурный водный баланс на </w:t>
      </w:r>
      <w:r w:rsidR="006B143A">
        <w:rPr>
          <w:szCs w:val="28"/>
        </w:rPr>
        <w:t>расчетный срок</w:t>
      </w:r>
      <w:r w:rsidR="005C401E">
        <w:rPr>
          <w:szCs w:val="28"/>
        </w:rPr>
        <w:t xml:space="preserve"> </w:t>
      </w:r>
      <w:r w:rsidR="00D82436">
        <w:rPr>
          <w:szCs w:val="28"/>
        </w:rPr>
        <w:t>представить невозможно из-за отсутствия данных.</w:t>
      </w:r>
      <w:r w:rsidR="000B4D18">
        <w:rPr>
          <w:szCs w:val="28"/>
        </w:rPr>
        <w:t xml:space="preserve"> </w:t>
      </w:r>
    </w:p>
    <w:p w:rsidR="00C9247A" w:rsidRPr="00305272" w:rsidRDefault="00C9247A" w:rsidP="00B061F5">
      <w:pPr>
        <w:pStyle w:val="2"/>
        <w:numPr>
          <w:ilvl w:val="2"/>
          <w:numId w:val="2"/>
        </w:numPr>
        <w:tabs>
          <w:tab w:val="left" w:pos="1560"/>
        </w:tabs>
        <w:spacing w:after="200" w:line="240" w:lineRule="auto"/>
        <w:ind w:hanging="505"/>
        <w:rPr>
          <w:lang w:eastAsia="zh-CN"/>
        </w:rPr>
      </w:pPr>
      <w:bookmarkStart w:id="89" w:name="_Toc380482148"/>
      <w:bookmarkStart w:id="90" w:name="_Toc23422356"/>
      <w:r w:rsidRPr="00305272">
        <w:rPr>
          <w:lang w:eastAsia="zh-CN"/>
        </w:rPr>
        <w:t>Расчет требуемой мощности водозаборных</w:t>
      </w:r>
      <w:r w:rsidR="00536BE9" w:rsidRPr="00305272">
        <w:rPr>
          <w:lang w:eastAsia="zh-CN"/>
        </w:rPr>
        <w:t xml:space="preserve"> и очистных</w:t>
      </w:r>
      <w:r w:rsidRPr="00305272">
        <w:rPr>
          <w:lang w:eastAsia="zh-CN"/>
        </w:rPr>
        <w:t xml:space="preserve"> сооружений</w:t>
      </w:r>
      <w:r w:rsidR="00C32856" w:rsidRPr="00305272">
        <w:rPr>
          <w:lang w:eastAsia="zh-CN"/>
        </w:rPr>
        <w:t xml:space="preserve"> исходя из данных о перспективном потреблении </w:t>
      </w:r>
      <w:r w:rsidR="003612CE">
        <w:rPr>
          <w:lang w:eastAsia="zh-CN"/>
        </w:rPr>
        <w:t xml:space="preserve">горячей, питьевой, технической </w:t>
      </w:r>
      <w:r w:rsidR="00C32856" w:rsidRPr="00305272">
        <w:rPr>
          <w:lang w:eastAsia="zh-CN"/>
        </w:rPr>
        <w:t xml:space="preserve">воды и величины потерь </w:t>
      </w:r>
      <w:r w:rsidR="003612CE">
        <w:rPr>
          <w:lang w:eastAsia="zh-CN"/>
        </w:rPr>
        <w:t xml:space="preserve">горячей, питьевой, технической </w:t>
      </w:r>
      <w:r w:rsidR="00C32856" w:rsidRPr="00305272">
        <w:rPr>
          <w:lang w:eastAsia="zh-CN"/>
        </w:rPr>
        <w:t>воды при ее транспортировке с указанием требуемых объемов подачи и потребления воды, дефицита (резерва) мощностей по технологическим зонам с разбивкой по годам</w:t>
      </w:r>
      <w:bookmarkEnd w:id="89"/>
      <w:bookmarkEnd w:id="90"/>
    </w:p>
    <w:p w:rsidR="005210A9" w:rsidRDefault="005210A9" w:rsidP="003612CE">
      <w:pPr>
        <w:spacing w:after="0"/>
        <w:rPr>
          <w:lang w:eastAsia="zh-CN"/>
        </w:rPr>
      </w:pPr>
      <w:r w:rsidRPr="00D82436">
        <w:rPr>
          <w:lang w:eastAsia="zh-CN"/>
        </w:rPr>
        <w:t>Результаты</w:t>
      </w:r>
      <w:r>
        <w:rPr>
          <w:lang w:eastAsia="zh-CN"/>
        </w:rPr>
        <w:t xml:space="preserve"> расчета требуемой мощности водозаборных и очистных сооружений представлены в таблице </w:t>
      </w:r>
      <w:r w:rsidR="00586D44">
        <w:rPr>
          <w:lang w:eastAsia="zh-CN"/>
        </w:rPr>
        <w:t>1</w:t>
      </w:r>
      <w:r>
        <w:rPr>
          <w:lang w:eastAsia="zh-CN"/>
        </w:rPr>
        <w:t>.</w:t>
      </w:r>
      <w:r w:rsidR="00E96A45">
        <w:rPr>
          <w:lang w:eastAsia="zh-CN"/>
        </w:rPr>
        <w:t>20</w:t>
      </w:r>
      <w:r>
        <w:rPr>
          <w:lang w:eastAsia="zh-CN"/>
        </w:rPr>
        <w:t>.</w:t>
      </w:r>
      <w:r w:rsidR="003612CE">
        <w:rPr>
          <w:lang w:eastAsia="zh-CN"/>
        </w:rPr>
        <w:t xml:space="preserve"> </w:t>
      </w:r>
    </w:p>
    <w:p w:rsidR="008D0A4A" w:rsidRDefault="008D0A4A" w:rsidP="003612CE">
      <w:pPr>
        <w:spacing w:after="120"/>
        <w:jc w:val="right"/>
        <w:rPr>
          <w:lang w:eastAsia="zh-CN"/>
        </w:rPr>
      </w:pPr>
      <w:r>
        <w:rPr>
          <w:lang w:eastAsia="zh-CN"/>
        </w:rPr>
        <w:t xml:space="preserve">Таблица </w:t>
      </w:r>
      <w:r w:rsidR="00586D44">
        <w:rPr>
          <w:lang w:eastAsia="zh-CN"/>
        </w:rPr>
        <w:t>1</w:t>
      </w:r>
      <w:r>
        <w:rPr>
          <w:lang w:eastAsia="zh-CN"/>
        </w:rPr>
        <w:t>.</w:t>
      </w:r>
      <w:r w:rsidR="00E96A45">
        <w:rPr>
          <w:lang w:eastAsia="zh-CN"/>
        </w:rPr>
        <w:t>20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2"/>
        <w:gridCol w:w="2101"/>
        <w:gridCol w:w="2317"/>
        <w:gridCol w:w="1922"/>
        <w:gridCol w:w="1878"/>
      </w:tblGrid>
      <w:tr w:rsidR="00B83A9E" w:rsidRPr="003612CE" w:rsidTr="00D82436">
        <w:trPr>
          <w:trHeight w:val="205"/>
        </w:trPr>
        <w:tc>
          <w:tcPr>
            <w:tcW w:w="706" w:type="pct"/>
            <w:vMerge w:val="restart"/>
            <w:vAlign w:val="center"/>
            <w:hideMark/>
          </w:tcPr>
          <w:p w:rsidR="00B83A9E" w:rsidRPr="003612CE" w:rsidRDefault="00B83A9E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Населенный пункт</w:t>
            </w:r>
          </w:p>
        </w:tc>
        <w:tc>
          <w:tcPr>
            <w:tcW w:w="1098" w:type="pct"/>
            <w:vMerge w:val="restart"/>
            <w:vAlign w:val="center"/>
            <w:hideMark/>
          </w:tcPr>
          <w:p w:rsidR="00B83A9E" w:rsidRPr="003612CE" w:rsidRDefault="00B83A9E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Установленная производитель</w:t>
            </w:r>
            <w:r w:rsidR="00161FDD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ность существующ</w:t>
            </w:r>
            <w:r w:rsidR="00776704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их</w:t>
            </w: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 сооружени</w:t>
            </w:r>
            <w:r w:rsidR="00776704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й</w:t>
            </w: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, </w:t>
            </w:r>
            <w:r w:rsidR="00776704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куб.</w:t>
            </w:r>
            <w:r w:rsid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м</w:t>
            </w:r>
            <w:proofErr w:type="gramEnd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/сут</w:t>
            </w:r>
            <w:r w:rsidR="00D82436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211" w:type="pct"/>
            <w:vAlign w:val="center"/>
            <w:hideMark/>
          </w:tcPr>
          <w:p w:rsidR="00B83A9E" w:rsidRPr="003612CE" w:rsidRDefault="00B83A9E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Среднесуточный объем потребляемой воды, </w:t>
            </w:r>
            <w:r w:rsidR="00161FDD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куб.</w:t>
            </w:r>
            <w:r w:rsid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м</w:t>
            </w:r>
            <w:proofErr w:type="gramEnd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/сут</w:t>
            </w:r>
            <w:r w:rsidR="00D82436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004" w:type="pct"/>
            <w:vMerge w:val="restart"/>
            <w:vAlign w:val="center"/>
            <w:hideMark/>
          </w:tcPr>
          <w:p w:rsidR="00B83A9E" w:rsidRPr="003612CE" w:rsidRDefault="00B83A9E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Необходимая мощность </w:t>
            </w:r>
            <w:r w:rsidR="00161FDD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водоисточника на расчетный срок</w:t>
            </w: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, </w:t>
            </w:r>
            <w:r w:rsidR="00161FDD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куб.</w:t>
            </w:r>
            <w:r w:rsid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м</w:t>
            </w:r>
            <w:proofErr w:type="gramEnd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/сут</w:t>
            </w:r>
            <w:r w:rsidR="00D82436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981" w:type="pct"/>
            <w:vMerge w:val="restart"/>
            <w:vAlign w:val="center"/>
          </w:tcPr>
          <w:p w:rsidR="00B83A9E" w:rsidRPr="003612CE" w:rsidRDefault="00B83A9E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</w:pP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Резерв (+)</w:t>
            </w:r>
            <w:r w:rsid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 </w:t>
            </w:r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/ дефицит (-) производственной мощности, </w:t>
            </w:r>
            <w:r w:rsidR="00161FDD"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куб.</w:t>
            </w:r>
            <w:r w:rsid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м</w:t>
            </w:r>
            <w:proofErr w:type="gramEnd"/>
            <w:r w:rsidRPr="003612CE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/сут</w:t>
            </w:r>
            <w:r w:rsidR="00D82436">
              <w:rPr>
                <w:rFonts w:eastAsia="Times New Roman" w:cs="Times New Roman"/>
                <w:b/>
                <w:color w:val="000000"/>
                <w:sz w:val="20"/>
                <w:lang w:eastAsia="ru-RU"/>
              </w:rPr>
              <w:t>.</w:t>
            </w:r>
          </w:p>
        </w:tc>
      </w:tr>
      <w:tr w:rsidR="009A388F" w:rsidRPr="003612CE" w:rsidTr="00D82436">
        <w:trPr>
          <w:trHeight w:val="20"/>
        </w:trPr>
        <w:tc>
          <w:tcPr>
            <w:tcW w:w="706" w:type="pct"/>
            <w:vMerge/>
            <w:vAlign w:val="center"/>
            <w:hideMark/>
          </w:tcPr>
          <w:p w:rsidR="009A388F" w:rsidRPr="003612CE" w:rsidRDefault="009A388F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8" w:type="pct"/>
            <w:vMerge/>
            <w:vAlign w:val="center"/>
            <w:hideMark/>
          </w:tcPr>
          <w:p w:rsidR="009A388F" w:rsidRPr="003612CE" w:rsidRDefault="009A388F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11" w:type="pct"/>
            <w:vAlign w:val="center"/>
            <w:hideMark/>
          </w:tcPr>
          <w:p w:rsidR="009A388F" w:rsidRPr="003612CE" w:rsidRDefault="009A388F" w:rsidP="00D82436">
            <w:pPr>
              <w:pStyle w:val="Style15"/>
              <w:jc w:val="center"/>
              <w:rPr>
                <w:b/>
                <w:sz w:val="20"/>
                <w:szCs w:val="22"/>
              </w:rPr>
            </w:pPr>
            <w:r w:rsidRPr="003612CE">
              <w:rPr>
                <w:b/>
                <w:sz w:val="20"/>
                <w:szCs w:val="22"/>
                <w:lang w:eastAsia="ru-RU"/>
              </w:rPr>
              <w:t>Расчетный срок (202</w:t>
            </w:r>
            <w:r w:rsidR="00D82436">
              <w:rPr>
                <w:b/>
                <w:sz w:val="20"/>
                <w:szCs w:val="22"/>
                <w:lang w:eastAsia="ru-RU"/>
              </w:rPr>
              <w:t>5</w:t>
            </w:r>
            <w:r w:rsidRPr="003612CE">
              <w:rPr>
                <w:b/>
                <w:sz w:val="20"/>
                <w:szCs w:val="22"/>
                <w:lang w:eastAsia="ru-RU"/>
              </w:rPr>
              <w:t xml:space="preserve"> год)</w:t>
            </w:r>
          </w:p>
        </w:tc>
        <w:tc>
          <w:tcPr>
            <w:tcW w:w="1004" w:type="pct"/>
            <w:vMerge/>
            <w:vAlign w:val="center"/>
            <w:hideMark/>
          </w:tcPr>
          <w:p w:rsidR="009A388F" w:rsidRPr="003612CE" w:rsidRDefault="009A388F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981" w:type="pct"/>
            <w:vMerge/>
            <w:vAlign w:val="center"/>
            <w:hideMark/>
          </w:tcPr>
          <w:p w:rsidR="009A388F" w:rsidRPr="003612CE" w:rsidRDefault="009A388F" w:rsidP="005F43B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82436" w:rsidRPr="003612CE" w:rsidTr="00D82436">
        <w:trPr>
          <w:trHeight w:val="20"/>
        </w:trPr>
        <w:tc>
          <w:tcPr>
            <w:tcW w:w="706" w:type="pct"/>
            <w:vAlign w:val="center"/>
            <w:hideMark/>
          </w:tcPr>
          <w:p w:rsidR="00D82436" w:rsidRPr="00B37E06" w:rsidRDefault="00D82436" w:rsidP="00D8243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с. Пожег (скв. №171</w:t>
            </w:r>
            <w:r>
              <w:rPr>
                <w:rFonts w:cs="Times New Roman"/>
                <w:sz w:val="20"/>
                <w:szCs w:val="20"/>
              </w:rPr>
              <w:t>-э</w:t>
            </w:r>
            <w:r w:rsidRPr="00B37E0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098" w:type="pct"/>
            <w:noWrap/>
            <w:vAlign w:val="center"/>
            <w:hideMark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1211" w:type="pct"/>
            <w:vMerge w:val="restart"/>
            <w:noWrap/>
            <w:vAlign w:val="center"/>
            <w:hideMark/>
          </w:tcPr>
          <w:p w:rsidR="00D82436" w:rsidRPr="003612CE" w:rsidRDefault="00D82436" w:rsidP="00D82436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>405,0</w:t>
            </w:r>
          </w:p>
        </w:tc>
        <w:tc>
          <w:tcPr>
            <w:tcW w:w="1004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981" w:type="pct"/>
            <w:vMerge w:val="restart"/>
            <w:noWrap/>
            <w:vAlign w:val="center"/>
            <w:hideMark/>
          </w:tcPr>
          <w:p w:rsidR="00D82436" w:rsidRPr="003612CE" w:rsidRDefault="00D82436" w:rsidP="00D8243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+762,8</w:t>
            </w:r>
            <w:r w:rsidRPr="003612CE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(6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5</w:t>
            </w:r>
            <w:r w:rsidRPr="003612CE">
              <w:rPr>
                <w:rFonts w:eastAsia="Times New Roman" w:cs="Times New Roman"/>
                <w:color w:val="000000"/>
                <w:sz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3</w:t>
            </w:r>
            <w:r w:rsidRPr="003612CE">
              <w:rPr>
                <w:rFonts w:eastAsia="Times New Roman" w:cs="Times New Roman"/>
                <w:color w:val="000000"/>
                <w:sz w:val="20"/>
                <w:lang w:eastAsia="ru-RU"/>
              </w:rPr>
              <w:t>)</w:t>
            </w:r>
          </w:p>
        </w:tc>
      </w:tr>
      <w:tr w:rsidR="00D82436" w:rsidRPr="003612CE" w:rsidTr="00D82436">
        <w:trPr>
          <w:trHeight w:val="20"/>
        </w:trPr>
        <w:tc>
          <w:tcPr>
            <w:tcW w:w="706" w:type="pct"/>
            <w:vAlign w:val="center"/>
          </w:tcPr>
          <w:p w:rsidR="00D82436" w:rsidRPr="00B37E06" w:rsidRDefault="00D82436" w:rsidP="008104A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п. Ярашъю (скв. №165-э)</w:t>
            </w:r>
          </w:p>
        </w:tc>
        <w:tc>
          <w:tcPr>
            <w:tcW w:w="1098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187</w:t>
            </w:r>
          </w:p>
        </w:tc>
        <w:tc>
          <w:tcPr>
            <w:tcW w:w="1211" w:type="pct"/>
            <w:vMerge/>
            <w:noWrap/>
            <w:vAlign w:val="center"/>
          </w:tcPr>
          <w:p w:rsidR="00D82436" w:rsidRPr="003612CE" w:rsidRDefault="00D82436" w:rsidP="00D82436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4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187</w:t>
            </w:r>
          </w:p>
        </w:tc>
        <w:tc>
          <w:tcPr>
            <w:tcW w:w="981" w:type="pct"/>
            <w:vMerge/>
            <w:noWrap/>
            <w:vAlign w:val="center"/>
          </w:tcPr>
          <w:p w:rsidR="00D82436" w:rsidRPr="003612CE" w:rsidRDefault="00D82436" w:rsidP="00D8243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82436" w:rsidRPr="003612CE" w:rsidTr="00D82436">
        <w:trPr>
          <w:trHeight w:val="20"/>
        </w:trPr>
        <w:tc>
          <w:tcPr>
            <w:tcW w:w="706" w:type="pct"/>
            <w:vAlign w:val="center"/>
          </w:tcPr>
          <w:p w:rsidR="00D82436" w:rsidRPr="00B37E06" w:rsidRDefault="00D82436" w:rsidP="008104A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п. Ярашъю (скв. №659-э)</w:t>
            </w:r>
          </w:p>
        </w:tc>
        <w:tc>
          <w:tcPr>
            <w:tcW w:w="1098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172,8</w:t>
            </w:r>
          </w:p>
        </w:tc>
        <w:tc>
          <w:tcPr>
            <w:tcW w:w="1211" w:type="pct"/>
            <w:vMerge/>
            <w:noWrap/>
            <w:vAlign w:val="center"/>
          </w:tcPr>
          <w:p w:rsidR="00D82436" w:rsidRPr="003612CE" w:rsidRDefault="00D82436" w:rsidP="00D82436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4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172,8</w:t>
            </w:r>
          </w:p>
        </w:tc>
        <w:tc>
          <w:tcPr>
            <w:tcW w:w="981" w:type="pct"/>
            <w:vMerge/>
            <w:noWrap/>
            <w:vAlign w:val="center"/>
          </w:tcPr>
          <w:p w:rsidR="00D82436" w:rsidRPr="003612CE" w:rsidRDefault="00D82436" w:rsidP="00D8243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82436" w:rsidRPr="003612CE" w:rsidTr="00D82436">
        <w:trPr>
          <w:trHeight w:val="20"/>
        </w:trPr>
        <w:tc>
          <w:tcPr>
            <w:tcW w:w="706" w:type="pct"/>
            <w:vAlign w:val="center"/>
          </w:tcPr>
          <w:p w:rsidR="00D82436" w:rsidRPr="00B37E06" w:rsidRDefault="00D82436" w:rsidP="00D8243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п. Нижний Ярашъю (скв. №418-э)</w:t>
            </w:r>
          </w:p>
        </w:tc>
        <w:tc>
          <w:tcPr>
            <w:tcW w:w="1098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216</w:t>
            </w:r>
          </w:p>
        </w:tc>
        <w:tc>
          <w:tcPr>
            <w:tcW w:w="1211" w:type="pct"/>
            <w:vMerge/>
            <w:noWrap/>
            <w:vAlign w:val="center"/>
          </w:tcPr>
          <w:p w:rsidR="00D82436" w:rsidRPr="003612CE" w:rsidRDefault="00D82436" w:rsidP="00D82436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4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216</w:t>
            </w:r>
          </w:p>
        </w:tc>
        <w:tc>
          <w:tcPr>
            <w:tcW w:w="981" w:type="pct"/>
            <w:vMerge/>
            <w:noWrap/>
            <w:vAlign w:val="center"/>
          </w:tcPr>
          <w:p w:rsidR="00D82436" w:rsidRPr="003612CE" w:rsidRDefault="00D82436" w:rsidP="00D8243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82436" w:rsidRPr="003612CE" w:rsidTr="00D82436">
        <w:trPr>
          <w:trHeight w:val="20"/>
        </w:trPr>
        <w:tc>
          <w:tcPr>
            <w:tcW w:w="706" w:type="pct"/>
            <w:vAlign w:val="center"/>
          </w:tcPr>
          <w:p w:rsidR="00D82436" w:rsidRPr="00B37E06" w:rsidRDefault="00D82436" w:rsidP="00D8243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с. Пожег (скв. №933-э)</w:t>
            </w:r>
          </w:p>
        </w:tc>
        <w:tc>
          <w:tcPr>
            <w:tcW w:w="1098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423</w:t>
            </w:r>
          </w:p>
        </w:tc>
        <w:tc>
          <w:tcPr>
            <w:tcW w:w="1211" w:type="pct"/>
            <w:vMerge/>
            <w:noWrap/>
            <w:vAlign w:val="center"/>
          </w:tcPr>
          <w:p w:rsidR="00D82436" w:rsidRPr="003612CE" w:rsidRDefault="00D82436" w:rsidP="00D82436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4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423</w:t>
            </w:r>
          </w:p>
        </w:tc>
        <w:tc>
          <w:tcPr>
            <w:tcW w:w="981" w:type="pct"/>
            <w:vMerge/>
            <w:noWrap/>
            <w:vAlign w:val="center"/>
          </w:tcPr>
          <w:p w:rsidR="00D82436" w:rsidRPr="003612CE" w:rsidRDefault="00D82436" w:rsidP="00D8243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82436" w:rsidRPr="003612CE" w:rsidTr="00D82436">
        <w:trPr>
          <w:trHeight w:val="20"/>
        </w:trPr>
        <w:tc>
          <w:tcPr>
            <w:tcW w:w="706" w:type="pct"/>
            <w:vAlign w:val="center"/>
          </w:tcPr>
          <w:p w:rsidR="00D82436" w:rsidRPr="00B37E06" w:rsidRDefault="00D82436" w:rsidP="00D8243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д. Кекур (скв. №1674-э)</w:t>
            </w:r>
          </w:p>
        </w:tc>
        <w:tc>
          <w:tcPr>
            <w:tcW w:w="1098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211" w:type="pct"/>
            <w:vMerge/>
            <w:noWrap/>
            <w:vAlign w:val="center"/>
          </w:tcPr>
          <w:p w:rsidR="00D82436" w:rsidRPr="003612CE" w:rsidRDefault="00D82436" w:rsidP="00D82436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4" w:type="pct"/>
            <w:noWrap/>
            <w:vAlign w:val="center"/>
          </w:tcPr>
          <w:p w:rsidR="00D82436" w:rsidRPr="00B37E06" w:rsidRDefault="00D82436" w:rsidP="00D82436">
            <w:pPr>
              <w:tabs>
                <w:tab w:val="left" w:pos="2661"/>
              </w:tabs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37E06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81" w:type="pct"/>
            <w:vMerge/>
            <w:noWrap/>
            <w:vAlign w:val="center"/>
          </w:tcPr>
          <w:p w:rsidR="00D82436" w:rsidRPr="003612CE" w:rsidRDefault="00D82436" w:rsidP="00D8243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</w:p>
        </w:tc>
      </w:tr>
    </w:tbl>
    <w:p w:rsidR="00305272" w:rsidRDefault="00305272" w:rsidP="003612CE">
      <w:pPr>
        <w:spacing w:before="120" w:after="0"/>
        <w:rPr>
          <w:lang w:eastAsia="zh-CN"/>
        </w:rPr>
      </w:pPr>
      <w:r>
        <w:rPr>
          <w:lang w:eastAsia="zh-CN"/>
        </w:rPr>
        <w:t xml:space="preserve">Из расчетов видно, что при прогнозируемой тенденции к </w:t>
      </w:r>
      <w:r w:rsidR="00D82436">
        <w:rPr>
          <w:lang w:eastAsia="zh-CN"/>
        </w:rPr>
        <w:t>увеличению потребления воды на территории сельского поселения «Пожег»</w:t>
      </w:r>
      <w:r>
        <w:rPr>
          <w:lang w:eastAsia="zh-CN"/>
        </w:rPr>
        <w:t xml:space="preserve"> </w:t>
      </w:r>
      <w:r w:rsidR="00D82436">
        <w:rPr>
          <w:lang w:eastAsia="zh-CN"/>
        </w:rPr>
        <w:t xml:space="preserve">на 2025 год </w:t>
      </w:r>
      <w:r>
        <w:rPr>
          <w:lang w:eastAsia="zh-CN"/>
        </w:rPr>
        <w:t xml:space="preserve">при существующих мощностях </w:t>
      </w:r>
      <w:r w:rsidR="00D82436">
        <w:rPr>
          <w:lang w:eastAsia="zh-CN"/>
        </w:rPr>
        <w:t>водозаборных сооружений</w:t>
      </w:r>
      <w:r>
        <w:rPr>
          <w:lang w:eastAsia="zh-CN"/>
        </w:rPr>
        <w:t xml:space="preserve"> имеется </w:t>
      </w:r>
      <w:r w:rsidR="00D82436">
        <w:rPr>
          <w:lang w:eastAsia="zh-CN"/>
        </w:rPr>
        <w:t>достаточный</w:t>
      </w:r>
      <w:r>
        <w:rPr>
          <w:lang w:eastAsia="zh-CN"/>
        </w:rPr>
        <w:t xml:space="preserve"> резерв по производительностям основного технологического оборудования.</w:t>
      </w:r>
      <w:r w:rsidR="003612CE">
        <w:rPr>
          <w:lang w:eastAsia="zh-CN"/>
        </w:rPr>
        <w:t xml:space="preserve"> </w:t>
      </w:r>
    </w:p>
    <w:p w:rsidR="00C061F4" w:rsidRPr="00380123" w:rsidRDefault="00536BE9" w:rsidP="00B061F5">
      <w:pPr>
        <w:pStyle w:val="2"/>
        <w:numPr>
          <w:ilvl w:val="2"/>
          <w:numId w:val="2"/>
        </w:numPr>
        <w:tabs>
          <w:tab w:val="left" w:pos="1560"/>
        </w:tabs>
        <w:spacing w:after="200" w:line="240" w:lineRule="auto"/>
        <w:rPr>
          <w:lang w:eastAsia="zh-CN"/>
        </w:rPr>
      </w:pPr>
      <w:bookmarkStart w:id="91" w:name="_Toc380482149"/>
      <w:bookmarkStart w:id="92" w:name="_Toc23422357"/>
      <w:r w:rsidRPr="00380123">
        <w:rPr>
          <w:lang w:eastAsia="zh-CN"/>
        </w:rPr>
        <w:t>Наименование</w:t>
      </w:r>
      <w:r w:rsidR="00C061F4" w:rsidRPr="00380123">
        <w:rPr>
          <w:lang w:eastAsia="zh-CN"/>
        </w:rPr>
        <w:t xml:space="preserve"> организации, </w:t>
      </w:r>
      <w:r w:rsidR="003612CE">
        <w:rPr>
          <w:lang w:eastAsia="zh-CN"/>
        </w:rPr>
        <w:t xml:space="preserve">которая </w:t>
      </w:r>
      <w:r w:rsidR="00C061F4" w:rsidRPr="00380123">
        <w:rPr>
          <w:lang w:eastAsia="zh-CN"/>
        </w:rPr>
        <w:t>наделен</w:t>
      </w:r>
      <w:r w:rsidR="003612CE">
        <w:rPr>
          <w:lang w:eastAsia="zh-CN"/>
        </w:rPr>
        <w:t>а</w:t>
      </w:r>
      <w:r w:rsidR="00C061F4" w:rsidRPr="00380123">
        <w:rPr>
          <w:lang w:eastAsia="zh-CN"/>
        </w:rPr>
        <w:t xml:space="preserve"> ста</w:t>
      </w:r>
      <w:r w:rsidRPr="00380123">
        <w:rPr>
          <w:lang w:eastAsia="zh-CN"/>
        </w:rPr>
        <w:t>тусом гарантирующей организации</w:t>
      </w:r>
      <w:bookmarkEnd w:id="91"/>
      <w:bookmarkEnd w:id="92"/>
    </w:p>
    <w:p w:rsidR="0086284D" w:rsidRDefault="0086284D" w:rsidP="0086284D">
      <w:pPr>
        <w:spacing w:after="0"/>
        <w:rPr>
          <w:lang w:eastAsia="zh-CN"/>
        </w:rPr>
      </w:pPr>
      <w:r>
        <w:rPr>
          <w:lang w:eastAsia="zh-CN"/>
        </w:rPr>
        <w:t xml:space="preserve">В соответствии со статьей 8 Федерального закона от 07.12.2011 № 416-ФЗ «О водоснабжении и водоотведении» Правительство Российской Федерации сформировало новые Правила организации водоснабжения, предписывающие организацию единой гарантирующей организации. </w:t>
      </w:r>
    </w:p>
    <w:p w:rsidR="0086284D" w:rsidRDefault="0086284D" w:rsidP="0086284D">
      <w:pPr>
        <w:spacing w:after="0"/>
        <w:rPr>
          <w:lang w:eastAsia="zh-CN"/>
        </w:rPr>
      </w:pPr>
      <w:r>
        <w:rPr>
          <w:lang w:eastAsia="zh-CN"/>
        </w:rPr>
        <w:lastRenderedPageBreak/>
        <w:t xml:space="preserve">Организация, осуществляющая водоснабжение и эксплуатирующая водопроводные сети, наделяется статусом гарантирующей организации, если к водопроводным сетям этой организации присоединено наибольшее количество абонентов из всех организаций, осуществляющих водоснабжение. </w:t>
      </w:r>
    </w:p>
    <w:p w:rsidR="0086284D" w:rsidRDefault="0086284D" w:rsidP="0086284D">
      <w:pPr>
        <w:spacing w:after="120"/>
        <w:rPr>
          <w:lang w:eastAsia="zh-CN"/>
        </w:rPr>
      </w:pPr>
      <w:r>
        <w:rPr>
          <w:lang w:eastAsia="zh-CN"/>
        </w:rPr>
        <w:t xml:space="preserve">Органы местного самоуправления поселений, городских округов для каждой централизованной системы водоснабжения определяют гарантирующую организацию и устанавливают зоны ее деятельности. </w:t>
      </w:r>
    </w:p>
    <w:p w:rsidR="00D82436" w:rsidRDefault="0086284D" w:rsidP="0086284D">
      <w:pPr>
        <w:spacing w:after="60"/>
        <w:rPr>
          <w:szCs w:val="24"/>
        </w:rPr>
      </w:pPr>
      <w:proofErr w:type="gramStart"/>
      <w:r w:rsidRPr="00BC0066">
        <w:t xml:space="preserve">В </w:t>
      </w:r>
      <w:r w:rsidRPr="00D82436">
        <w:t>соответствии</w:t>
      </w:r>
      <w:r>
        <w:t xml:space="preserve"> с Критериями и порядком определения</w:t>
      </w:r>
      <w:r w:rsidRPr="00BC0066">
        <w:t xml:space="preserve"> </w:t>
      </w:r>
      <w:r>
        <w:t xml:space="preserve">организации, наделенной статусом гарантирующей организации, в соответствии </w:t>
      </w:r>
      <w:r w:rsidRPr="00DC583D">
        <w:t>с</w:t>
      </w:r>
      <w:r>
        <w:t xml:space="preserve"> гражданским кодексом Российской Федерации, Жилищным кодексом Российской Федерации,</w:t>
      </w:r>
      <w:r w:rsidRPr="00DC583D">
        <w:t xml:space="preserve"> Федеральными законами от</w:t>
      </w:r>
      <w:r>
        <w:t xml:space="preserve"> 6 октября 2003 года № 131-ФЗ «</w:t>
      </w:r>
      <w:r w:rsidRPr="00DC583D">
        <w:t>Об общих принципах организации местного самоуправления в Российской Федерации», от 07 декабря 2011 года №</w:t>
      </w:r>
      <w:r>
        <w:t>416-ФЗ</w:t>
      </w:r>
      <w:r w:rsidR="00D82436">
        <w:t xml:space="preserve"> </w:t>
      </w:r>
      <w:r w:rsidRPr="00DC583D">
        <w:t>«О водоснабжении и водоотведении»</w:t>
      </w:r>
      <w:r>
        <w:t>,</w:t>
      </w:r>
      <w:r w:rsidR="00D82436">
        <w:t xml:space="preserve"> </w:t>
      </w:r>
      <w:r w:rsidR="00D82436">
        <w:rPr>
          <w:szCs w:val="24"/>
        </w:rPr>
        <w:t xml:space="preserve">а также в соответствии с </w:t>
      </w:r>
      <w:r w:rsidR="00D82436" w:rsidRPr="00663190">
        <w:rPr>
          <w:szCs w:val="24"/>
        </w:rPr>
        <w:t>постановлением</w:t>
      </w:r>
      <w:r w:rsidR="00D82436">
        <w:rPr>
          <w:szCs w:val="24"/>
        </w:rPr>
        <w:t xml:space="preserve"> администрации сельского поселения «Пожег</w:t>
      </w:r>
      <w:proofErr w:type="gramEnd"/>
      <w:r w:rsidR="00D82436">
        <w:rPr>
          <w:szCs w:val="24"/>
        </w:rPr>
        <w:t>» № 74 от 4 сентября 2019 г</w:t>
      </w:r>
      <w:r w:rsidRPr="00DC583D">
        <w:t xml:space="preserve">, </w:t>
      </w:r>
      <w:r>
        <w:rPr>
          <w:szCs w:val="24"/>
        </w:rPr>
        <w:t xml:space="preserve">с целью организации централизованного, надлежащего и бесперебойного водоснабжения и водоотведения на территории </w:t>
      </w:r>
      <w:r w:rsidR="00D82436">
        <w:rPr>
          <w:szCs w:val="24"/>
        </w:rPr>
        <w:t>сельского поселения «Пожег</w:t>
      </w:r>
      <w:r>
        <w:rPr>
          <w:szCs w:val="24"/>
        </w:rPr>
        <w:t>» наделить статусом гарантирующей организации</w:t>
      </w:r>
      <w:r w:rsidR="00D82436">
        <w:rPr>
          <w:szCs w:val="24"/>
        </w:rPr>
        <w:t>, осуществляющей</w:t>
      </w:r>
      <w:r>
        <w:rPr>
          <w:szCs w:val="24"/>
        </w:rPr>
        <w:t xml:space="preserve"> холодно</w:t>
      </w:r>
      <w:r w:rsidR="00D82436">
        <w:rPr>
          <w:szCs w:val="24"/>
        </w:rPr>
        <w:t>е</w:t>
      </w:r>
      <w:r>
        <w:rPr>
          <w:szCs w:val="24"/>
        </w:rPr>
        <w:t xml:space="preserve"> водоснабжени</w:t>
      </w:r>
      <w:r w:rsidR="00D82436">
        <w:rPr>
          <w:szCs w:val="24"/>
        </w:rPr>
        <w:t xml:space="preserve">е: </w:t>
      </w:r>
    </w:p>
    <w:p w:rsidR="0086284D" w:rsidRPr="002B0387" w:rsidRDefault="00D82436" w:rsidP="002B0387">
      <w:pPr>
        <w:pStyle w:val="af2"/>
        <w:numPr>
          <w:ilvl w:val="0"/>
          <w:numId w:val="40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2B0387">
        <w:rPr>
          <w:sz w:val="24"/>
        </w:rPr>
        <w:t>Для централизованной системы холодного водоснабжения п. Ярашъю – Усть-Куломский филиал АО «Коми тепловая компания» с установлением зоны его деятельности: поселок Ярашъю;</w:t>
      </w:r>
      <w:r w:rsidR="0086284D" w:rsidRPr="002B0387">
        <w:rPr>
          <w:sz w:val="24"/>
        </w:rPr>
        <w:t xml:space="preserve"> </w:t>
      </w:r>
    </w:p>
    <w:p w:rsidR="00D82436" w:rsidRPr="002B0387" w:rsidRDefault="00D82436" w:rsidP="002B0387">
      <w:pPr>
        <w:pStyle w:val="af2"/>
        <w:numPr>
          <w:ilvl w:val="0"/>
          <w:numId w:val="40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2B0387">
        <w:rPr>
          <w:sz w:val="24"/>
        </w:rPr>
        <w:t>Для централизованной системы холодного водоснабжения с. Пожег – сельскохозяйственный производственный кооператив «Пожег» с установлением зоны его деятельности: село</w:t>
      </w:r>
      <w:proofErr w:type="gramStart"/>
      <w:r w:rsidRPr="002B0387">
        <w:rPr>
          <w:sz w:val="24"/>
        </w:rPr>
        <w:t xml:space="preserve"> П</w:t>
      </w:r>
      <w:proofErr w:type="gramEnd"/>
      <w:r w:rsidRPr="002B0387">
        <w:rPr>
          <w:sz w:val="24"/>
        </w:rPr>
        <w:t xml:space="preserve">ожег; </w:t>
      </w:r>
    </w:p>
    <w:p w:rsidR="00D82436" w:rsidRPr="002B0387" w:rsidRDefault="00D82436" w:rsidP="002B0387">
      <w:pPr>
        <w:pStyle w:val="af2"/>
        <w:numPr>
          <w:ilvl w:val="0"/>
          <w:numId w:val="40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2B0387">
        <w:rPr>
          <w:sz w:val="24"/>
        </w:rPr>
        <w:t xml:space="preserve">Для </w:t>
      </w:r>
      <w:r w:rsidRPr="004038D8">
        <w:rPr>
          <w:sz w:val="24"/>
        </w:rPr>
        <w:t>централизованной</w:t>
      </w:r>
      <w:r w:rsidRPr="002B0387">
        <w:rPr>
          <w:sz w:val="24"/>
        </w:rPr>
        <w:t xml:space="preserve"> системы холодного водоснабжения д. Кекур – сельскохозяйственный производственный кооператив «Пожег» с установлением зоны его деятельности: деревня Кекур. </w:t>
      </w:r>
    </w:p>
    <w:p w:rsidR="006727FB" w:rsidRDefault="006727FB">
      <w:pPr>
        <w:ind w:firstLine="0"/>
        <w:jc w:val="left"/>
      </w:pPr>
      <w:r>
        <w:br w:type="page"/>
      </w:r>
    </w:p>
    <w:p w:rsidR="00C061F4" w:rsidRDefault="00536BE9" w:rsidP="00B061F5">
      <w:pPr>
        <w:pStyle w:val="2"/>
        <w:spacing w:before="0" w:after="200"/>
        <w:ind w:left="788" w:hanging="431"/>
        <w:jc w:val="center"/>
        <w:rPr>
          <w:szCs w:val="24"/>
        </w:rPr>
      </w:pPr>
      <w:bookmarkStart w:id="93" w:name="_Toc380482150"/>
      <w:bookmarkStart w:id="94" w:name="_Toc23422358"/>
      <w:r w:rsidRPr="009F0561">
        <w:rPr>
          <w:rStyle w:val="FontStyle157"/>
          <w:rFonts w:eastAsiaTheme="majorEastAsia"/>
          <w:b/>
          <w:sz w:val="24"/>
          <w:szCs w:val="24"/>
          <w:lang w:eastAsia="en-US"/>
        </w:rPr>
        <w:lastRenderedPageBreak/>
        <w:t xml:space="preserve">ПРЕДЛОЖЕНИЯ ПО СТРОИТЕЛЬСТВУ, РЕКОНСТРУКЦИИ И МОДЕРНИЗАЦИИ ОБЪЕКТОВ </w:t>
      </w:r>
      <w:r w:rsidR="003612CE">
        <w:rPr>
          <w:rStyle w:val="FontStyle157"/>
          <w:rFonts w:eastAsiaTheme="majorEastAsia"/>
          <w:b/>
          <w:sz w:val="24"/>
          <w:szCs w:val="24"/>
          <w:lang w:eastAsia="en-US"/>
        </w:rPr>
        <w:t xml:space="preserve">ЦЕНТРАЛИЗОВАННЫХ </w:t>
      </w:r>
      <w:r w:rsidRPr="009F0561">
        <w:rPr>
          <w:rStyle w:val="FontStyle157"/>
          <w:rFonts w:eastAsiaTheme="majorEastAsia"/>
          <w:b/>
          <w:sz w:val="24"/>
          <w:szCs w:val="24"/>
          <w:lang w:eastAsia="en-US"/>
        </w:rPr>
        <w:t>СИСТЕМ ВОДОСНАБЖЕНИЯ</w:t>
      </w:r>
      <w:bookmarkEnd w:id="93"/>
      <w:bookmarkEnd w:id="94"/>
    </w:p>
    <w:p w:rsidR="003612CE" w:rsidRPr="00B038C5" w:rsidRDefault="003612CE" w:rsidP="003612CE">
      <w:pPr>
        <w:spacing w:after="0"/>
      </w:pPr>
      <w:proofErr w:type="gramStart"/>
      <w:r>
        <w:t>Раздел формируется с учетом планов мероприятий по приведению качества питьевой воды в соответствие с установленными требованиями, решений органов местного самоуправления о прекращении горячего водоснабжения с использованием открытых систем теплоснабжения (горячего водоснабжения) и о переводе абонентов, объекты которых подключены (технологически присоединены) к таким системам, на иные системы горячего водоснабжения (при наличии такого решения) и содержит:</w:t>
      </w:r>
      <w:r w:rsidR="00A41A54">
        <w:t xml:space="preserve"> </w:t>
      </w:r>
      <w:proofErr w:type="gramEnd"/>
    </w:p>
    <w:p w:rsidR="004C5918" w:rsidRDefault="00536BE9" w:rsidP="00B061F5">
      <w:pPr>
        <w:pStyle w:val="2"/>
        <w:numPr>
          <w:ilvl w:val="2"/>
          <w:numId w:val="3"/>
        </w:numPr>
        <w:spacing w:after="200" w:line="240" w:lineRule="auto"/>
      </w:pPr>
      <w:bookmarkStart w:id="95" w:name="_Toc380482151"/>
      <w:bookmarkStart w:id="96" w:name="_Toc23422359"/>
      <w:r w:rsidRPr="00B1403F">
        <w:t>Перечень основных мероприятий по реализации схем водоснабжения с разбивкой по годам</w:t>
      </w:r>
      <w:bookmarkEnd w:id="95"/>
      <w:bookmarkEnd w:id="96"/>
    </w:p>
    <w:p w:rsidR="00B30785" w:rsidRDefault="00B30785" w:rsidP="003612CE">
      <w:pPr>
        <w:spacing w:after="0"/>
      </w:pPr>
      <w:r>
        <w:t xml:space="preserve">В </w:t>
      </w:r>
      <w:r w:rsidRPr="001536F5">
        <w:t>таблице</w:t>
      </w:r>
      <w:r>
        <w:t xml:space="preserve"> 1.</w:t>
      </w:r>
      <w:r w:rsidR="00E96A45">
        <w:t>21</w:t>
      </w:r>
      <w:r>
        <w:t xml:space="preserve"> представлены мероприятия по реализации схем водоснабжения с разбивкой по годам.</w:t>
      </w:r>
      <w:r w:rsidR="003612CE">
        <w:t xml:space="preserve"> </w:t>
      </w:r>
    </w:p>
    <w:p w:rsidR="00961E9A" w:rsidRDefault="00961E9A" w:rsidP="003612CE">
      <w:pPr>
        <w:spacing w:after="120"/>
        <w:jc w:val="right"/>
      </w:pPr>
      <w:r>
        <w:t>Таблица 1.</w:t>
      </w:r>
      <w:r w:rsidR="00E96A45">
        <w:t>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7"/>
        <w:gridCol w:w="1743"/>
      </w:tblGrid>
      <w:tr w:rsidR="00B30785" w:rsidRPr="003612CE" w:rsidTr="00C9226B">
        <w:trPr>
          <w:trHeight w:val="68"/>
        </w:trPr>
        <w:tc>
          <w:tcPr>
            <w:tcW w:w="7827" w:type="dxa"/>
            <w:vAlign w:val="center"/>
          </w:tcPr>
          <w:p w:rsidR="00B30785" w:rsidRPr="003612CE" w:rsidRDefault="00B30785" w:rsidP="002413DF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3612CE">
              <w:rPr>
                <w:b/>
                <w:sz w:val="20"/>
              </w:rPr>
              <w:t>Наименование мероприятия</w:t>
            </w:r>
          </w:p>
        </w:tc>
        <w:tc>
          <w:tcPr>
            <w:tcW w:w="1743" w:type="dxa"/>
            <w:vAlign w:val="center"/>
          </w:tcPr>
          <w:p w:rsidR="00B30785" w:rsidRPr="003612CE" w:rsidRDefault="00B30785" w:rsidP="002413DF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3612CE">
              <w:rPr>
                <w:b/>
                <w:sz w:val="20"/>
              </w:rPr>
              <w:t>Сроки реализации</w:t>
            </w:r>
          </w:p>
        </w:tc>
      </w:tr>
      <w:tr w:rsidR="00C9226B" w:rsidRPr="003612CE" w:rsidTr="00C9226B">
        <w:trPr>
          <w:trHeight w:val="113"/>
        </w:trPr>
        <w:tc>
          <w:tcPr>
            <w:tcW w:w="7827" w:type="dxa"/>
            <w:vAlign w:val="center"/>
          </w:tcPr>
          <w:p w:rsidR="00C9226B" w:rsidRPr="00CC3DCE" w:rsidRDefault="00CC3DCE" w:rsidP="00CC3DCE">
            <w:pPr>
              <w:spacing w:after="0" w:line="240" w:lineRule="auto"/>
              <w:ind w:firstLine="0"/>
              <w:rPr>
                <w:sz w:val="20"/>
              </w:rPr>
            </w:pPr>
            <w:r w:rsidRPr="00CC3DCE">
              <w:rPr>
                <w:sz w:val="20"/>
              </w:rPr>
              <w:t xml:space="preserve">Ремонт водопроводных сетей </w:t>
            </w:r>
            <w:smartTag w:uri="urn:schemas-microsoft-com:office:smarttags" w:element="metricconverter">
              <w:smartTagPr>
                <w:attr w:name="ProductID" w:val="0,9 км"/>
              </w:smartTagPr>
              <w:r w:rsidRPr="00CC3DCE">
                <w:rPr>
                  <w:sz w:val="20"/>
                </w:rPr>
                <w:t>0,9 км</w:t>
              </w:r>
            </w:smartTag>
          </w:p>
        </w:tc>
        <w:tc>
          <w:tcPr>
            <w:tcW w:w="1743" w:type="dxa"/>
            <w:vAlign w:val="center"/>
          </w:tcPr>
          <w:p w:rsidR="00C9226B" w:rsidRPr="003612CE" w:rsidRDefault="00C9226B" w:rsidP="00C9226B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  <w:r w:rsidR="00CC3DCE">
              <w:rPr>
                <w:sz w:val="20"/>
              </w:rPr>
              <w:t>-2025</w:t>
            </w:r>
            <w:r>
              <w:rPr>
                <w:sz w:val="20"/>
              </w:rPr>
              <w:t xml:space="preserve"> </w:t>
            </w:r>
            <w:r w:rsidR="00CC3DCE">
              <w:rPr>
                <w:sz w:val="20"/>
              </w:rPr>
              <w:t>г</w:t>
            </w:r>
            <w:r>
              <w:rPr>
                <w:sz w:val="20"/>
              </w:rPr>
              <w:t>г.</w:t>
            </w:r>
          </w:p>
        </w:tc>
      </w:tr>
      <w:tr w:rsidR="005A6227" w:rsidRPr="003612CE" w:rsidTr="00C9226B">
        <w:trPr>
          <w:trHeight w:val="113"/>
        </w:trPr>
        <w:tc>
          <w:tcPr>
            <w:tcW w:w="7827" w:type="dxa"/>
            <w:vAlign w:val="center"/>
          </w:tcPr>
          <w:p w:rsidR="005A6227" w:rsidRDefault="00C6022C" w:rsidP="00F5591A">
            <w:pPr>
              <w:pStyle w:val="af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Установка водоочистной станции в п. Ярашъю</w:t>
            </w:r>
            <w:r w:rsidR="00F5591A">
              <w:rPr>
                <w:rFonts w:ascii="Times New Roman" w:hAnsi="Times New Roman" w:cs="Times New Roman"/>
                <w:sz w:val="20"/>
              </w:rPr>
              <w:t xml:space="preserve"> (скв. № 659-Э) производительностью до 25 куб. м</w:t>
            </w:r>
            <w:r w:rsidR="009079A4">
              <w:rPr>
                <w:rFonts w:ascii="Times New Roman" w:hAnsi="Times New Roman" w:cs="Times New Roman"/>
                <w:sz w:val="20"/>
              </w:rPr>
              <w:t>.</w:t>
            </w:r>
            <w:r w:rsidR="00F5591A">
              <w:rPr>
                <w:rFonts w:ascii="Times New Roman" w:hAnsi="Times New Roman" w:cs="Times New Roman"/>
                <w:sz w:val="20"/>
              </w:rPr>
              <w:t>/сут.</w:t>
            </w:r>
          </w:p>
        </w:tc>
        <w:tc>
          <w:tcPr>
            <w:tcW w:w="1743" w:type="dxa"/>
            <w:vAlign w:val="center"/>
          </w:tcPr>
          <w:p w:rsidR="005A6227" w:rsidRDefault="005A6227" w:rsidP="00F5591A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F5591A">
              <w:rPr>
                <w:sz w:val="20"/>
              </w:rPr>
              <w:t>20</w:t>
            </w:r>
            <w:r>
              <w:rPr>
                <w:sz w:val="20"/>
              </w:rPr>
              <w:t>-2021 гг.</w:t>
            </w:r>
          </w:p>
        </w:tc>
      </w:tr>
      <w:tr w:rsidR="00B30785" w:rsidRPr="003612CE" w:rsidTr="00C9226B">
        <w:trPr>
          <w:trHeight w:val="113"/>
        </w:trPr>
        <w:tc>
          <w:tcPr>
            <w:tcW w:w="7827" w:type="dxa"/>
            <w:vAlign w:val="center"/>
          </w:tcPr>
          <w:p w:rsidR="00B30785" w:rsidRPr="00CC3DCE" w:rsidRDefault="00CC3DCE" w:rsidP="00CC3DCE">
            <w:pPr>
              <w:spacing w:after="0" w:line="240" w:lineRule="auto"/>
              <w:ind w:firstLine="0"/>
            </w:pPr>
            <w:r w:rsidRPr="00CC3DCE">
              <w:rPr>
                <w:sz w:val="20"/>
              </w:rPr>
              <w:t>Промывка и дезинфекция водонапорных башен, водопроводных сетей, накопительных резервуаров питьевой воды</w:t>
            </w:r>
          </w:p>
        </w:tc>
        <w:tc>
          <w:tcPr>
            <w:tcW w:w="1743" w:type="dxa"/>
            <w:vAlign w:val="center"/>
          </w:tcPr>
          <w:p w:rsidR="00B30785" w:rsidRPr="003612CE" w:rsidRDefault="005A6227" w:rsidP="00CC3DCE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2019-202</w:t>
            </w:r>
            <w:r w:rsidR="00CC3DCE">
              <w:rPr>
                <w:sz w:val="20"/>
              </w:rPr>
              <w:t>5</w:t>
            </w:r>
            <w:r w:rsidR="00B30785" w:rsidRPr="003612CE">
              <w:rPr>
                <w:sz w:val="20"/>
              </w:rPr>
              <w:t xml:space="preserve"> гг.</w:t>
            </w:r>
          </w:p>
        </w:tc>
      </w:tr>
      <w:tr w:rsidR="00B30785" w:rsidRPr="003612CE" w:rsidTr="00C9226B">
        <w:trPr>
          <w:trHeight w:val="20"/>
        </w:trPr>
        <w:tc>
          <w:tcPr>
            <w:tcW w:w="7827" w:type="dxa"/>
            <w:vAlign w:val="center"/>
          </w:tcPr>
          <w:p w:rsidR="00B30785" w:rsidRPr="001536F5" w:rsidRDefault="001536F5" w:rsidP="001536F5">
            <w:pPr>
              <w:spacing w:after="0" w:line="240" w:lineRule="auto"/>
              <w:ind w:firstLine="0"/>
            </w:pPr>
            <w:r w:rsidRPr="001536F5">
              <w:rPr>
                <w:sz w:val="20"/>
              </w:rPr>
              <w:t>Разработка проектов зон санитарной охраны подземных водозаборов и водопроводных сооружений</w:t>
            </w:r>
          </w:p>
        </w:tc>
        <w:tc>
          <w:tcPr>
            <w:tcW w:w="1743" w:type="dxa"/>
            <w:vAlign w:val="center"/>
          </w:tcPr>
          <w:p w:rsidR="00B30785" w:rsidRPr="003612CE" w:rsidRDefault="00B30785" w:rsidP="001536F5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3612CE">
              <w:rPr>
                <w:sz w:val="20"/>
              </w:rPr>
              <w:t>20</w:t>
            </w:r>
            <w:r w:rsidR="001536F5">
              <w:rPr>
                <w:sz w:val="20"/>
              </w:rPr>
              <w:t>20</w:t>
            </w:r>
            <w:r w:rsidRPr="003612CE">
              <w:rPr>
                <w:sz w:val="20"/>
              </w:rPr>
              <w:t>-2021 гг.</w:t>
            </w:r>
          </w:p>
        </w:tc>
      </w:tr>
    </w:tbl>
    <w:p w:rsidR="00536BE9" w:rsidRDefault="00536BE9" w:rsidP="00B061F5">
      <w:pPr>
        <w:pStyle w:val="2"/>
        <w:numPr>
          <w:ilvl w:val="2"/>
          <w:numId w:val="5"/>
        </w:numPr>
        <w:spacing w:after="200" w:line="240" w:lineRule="auto"/>
        <w:ind w:left="1571"/>
      </w:pPr>
      <w:bookmarkStart w:id="97" w:name="_Toc380482152"/>
      <w:bookmarkStart w:id="98" w:name="_Toc23422360"/>
      <w:r>
        <w:t>Технические обоснования основных мероприятий по реализации схем водоснабжения</w:t>
      </w:r>
      <w:bookmarkEnd w:id="97"/>
      <w:bookmarkEnd w:id="98"/>
    </w:p>
    <w:p w:rsidR="003612CE" w:rsidRPr="00DE5C3E" w:rsidRDefault="003612CE" w:rsidP="003612CE">
      <w:pPr>
        <w:pStyle w:val="af1"/>
        <w:spacing w:before="0" w:beforeAutospacing="0" w:after="120" w:afterAutospacing="0" w:line="276" w:lineRule="auto"/>
        <w:jc w:val="center"/>
        <w:rPr>
          <w:b/>
          <w:i/>
          <w:color w:val="000000"/>
          <w:szCs w:val="27"/>
        </w:rPr>
      </w:pPr>
      <w:r w:rsidRPr="00DE5C3E">
        <w:rPr>
          <w:b/>
          <w:i/>
          <w:color w:val="000000"/>
          <w:szCs w:val="27"/>
        </w:rPr>
        <w:t>Модернизация существующей системы водоснабжения</w:t>
      </w:r>
    </w:p>
    <w:p w:rsidR="003612CE" w:rsidRPr="00DE5C3E" w:rsidRDefault="003612CE" w:rsidP="003612CE">
      <w:pPr>
        <w:pStyle w:val="af1"/>
        <w:spacing w:before="0" w:beforeAutospacing="0" w:after="12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Мероприятия по модернизации существующей системы водоснабжения направлены на обеспечение бесперебойности подачи воды потребителям, повышение энергоэффективности, обеспечение санитарных и экологических норм и правил.</w:t>
      </w:r>
      <w:r>
        <w:rPr>
          <w:color w:val="000000"/>
          <w:szCs w:val="27"/>
        </w:rPr>
        <w:t xml:space="preserve"> </w:t>
      </w:r>
    </w:p>
    <w:p w:rsidR="003612CE" w:rsidRDefault="003612CE" w:rsidP="003612CE">
      <w:pPr>
        <w:spacing w:after="0"/>
      </w:pPr>
      <w:r w:rsidRPr="00DE5C3E">
        <w:rPr>
          <w:color w:val="000000"/>
          <w:szCs w:val="27"/>
        </w:rPr>
        <w:t xml:space="preserve">Для </w:t>
      </w:r>
      <w:r w:rsidRPr="00F01005">
        <w:rPr>
          <w:color w:val="000000"/>
          <w:szCs w:val="27"/>
        </w:rPr>
        <w:t>предотвращения</w:t>
      </w:r>
      <w:r w:rsidRPr="00DE5C3E">
        <w:rPr>
          <w:color w:val="000000"/>
          <w:szCs w:val="27"/>
        </w:rPr>
        <w:t xml:space="preserve"> заражения воды, подаваемой потребителю на хозяйственно-питьевые нужды, необходимо предусмотреть меры для обеспечения ее консервации. Среди всех известных методов обеззараживания только хлорирование обеспечивает консервацию воды в дозах, регламентированных СанПиН 2.1.4.1074-01 – 0,3-0,5 мг/л, т.е. обладает необходимым длительным действием. Производительность средств хлорирования должна обеспечивать указанные дозы с учетом </w:t>
      </w:r>
      <w:proofErr w:type="gramStart"/>
      <w:r w:rsidRPr="00DE5C3E">
        <w:rPr>
          <w:color w:val="000000"/>
          <w:szCs w:val="27"/>
        </w:rPr>
        <w:t>хлор-поглощения</w:t>
      </w:r>
      <w:proofErr w:type="gramEnd"/>
      <w:r w:rsidRPr="00DE5C3E">
        <w:rPr>
          <w:color w:val="000000"/>
          <w:szCs w:val="27"/>
        </w:rPr>
        <w:t xml:space="preserve"> обрабатываемых объемов воды.</w:t>
      </w:r>
      <w:r>
        <w:rPr>
          <w:color w:val="000000"/>
          <w:szCs w:val="27"/>
        </w:rPr>
        <w:t xml:space="preserve"> Помимо плюсов у метода хлорирования имеются и минусы – </w:t>
      </w:r>
      <w:r w:rsidRPr="00EA6ECE">
        <w:rPr>
          <w:szCs w:val="24"/>
        </w:rPr>
        <w:t xml:space="preserve">недостаточная эффективность хлора в отношении вирусов </w:t>
      </w:r>
      <w:r>
        <w:rPr>
          <w:szCs w:val="24"/>
        </w:rPr>
        <w:t>–</w:t>
      </w:r>
      <w:r w:rsidRPr="00EA6ECE">
        <w:rPr>
          <w:szCs w:val="24"/>
        </w:rPr>
        <w:t xml:space="preserve"> после хлорирования при дозах остаточного хлора 1,5 мг/л в пробах остается очень высокое содержание вирусных частиц, обладающих высокой токсичностью, мутагенностью и канцерогенностью</w:t>
      </w:r>
      <w:r>
        <w:t xml:space="preserve">. В последнее время на очистных сооружениях вместо хлорной извести применяется гипохлорит натрия (кальция), который менее токсичен. </w:t>
      </w:r>
    </w:p>
    <w:p w:rsidR="003612CE" w:rsidRPr="00DE5C3E" w:rsidRDefault="003612CE" w:rsidP="003612CE">
      <w:pPr>
        <w:spacing w:after="0"/>
        <w:rPr>
          <w:color w:val="000000"/>
          <w:szCs w:val="27"/>
        </w:rPr>
      </w:pPr>
      <w:r>
        <w:t xml:space="preserve">Также для обеззараживания воды применяются установки ультрафиолетового излучения, но и у этого метода имеются свои недостатки. </w:t>
      </w:r>
      <w:r w:rsidRPr="002F2B21">
        <w:t xml:space="preserve">Прежде всего, это неуниверсальность данного метода – некоторые микроорганизмы очень устойчивы к </w:t>
      </w:r>
      <w:r w:rsidRPr="002F2B21">
        <w:lastRenderedPageBreak/>
        <w:t xml:space="preserve">данному излучению, правда, они встречаются нечасто, но если содержание стойких вирусов или бактерий в воде высоко, этот способ может быть использован лишь в качестве предварительного. Еще одним недостатком ультрафиолетового обеззараживания (УФО) является отсутствие последействия. Дело в том, что после прохождения через корпус фильтра излучение в воде оставаться не может – сразу после потери контакта </w:t>
      </w:r>
      <w:proofErr w:type="gramStart"/>
      <w:r w:rsidRPr="002F2B21">
        <w:t>УФ-излучения</w:t>
      </w:r>
      <w:proofErr w:type="gramEnd"/>
      <w:r w:rsidRPr="002F2B21">
        <w:t xml:space="preserve"> с водой его действие прекращается. Следовательно, может иметь место вторичное загрязнение воды в трубопроводах. Этот метод может применяться и в сочетании с иными способами очистки, и в качестве самостоятельного метода. Чаще всего самостоятельно он используется при обработке небольших объемов воды для бытовых целей, в промышленных же системах он обычно выступает в качестве дополнительной меры очистки</w:t>
      </w:r>
      <w:r>
        <w:t xml:space="preserve">. </w:t>
      </w:r>
    </w:p>
    <w:p w:rsidR="003612CE" w:rsidRPr="00DE5C3E" w:rsidRDefault="003612CE" w:rsidP="003612CE">
      <w:pPr>
        <w:pStyle w:val="af1"/>
        <w:spacing w:before="0" w:beforeAutospacing="0" w:after="120" w:afterAutospacing="0" w:line="276" w:lineRule="auto"/>
        <w:jc w:val="center"/>
        <w:rPr>
          <w:b/>
          <w:i/>
          <w:color w:val="000000"/>
          <w:szCs w:val="27"/>
        </w:rPr>
      </w:pPr>
      <w:r w:rsidRPr="00DE5C3E">
        <w:rPr>
          <w:b/>
          <w:i/>
          <w:color w:val="000000"/>
          <w:szCs w:val="27"/>
        </w:rPr>
        <w:t>Строительство новых сооружений</w:t>
      </w:r>
    </w:p>
    <w:p w:rsidR="003612CE" w:rsidRPr="00DE5C3E" w:rsidRDefault="003612CE" w:rsidP="003612CE">
      <w:pPr>
        <w:pStyle w:val="af1"/>
        <w:spacing w:before="0" w:beforeAutospacing="0" w:after="12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 xml:space="preserve">Мероприятия по строительству новых водопроводных сооружений направлены на обеспечение подачи воды потребителям, не имеющим в настоящее время централизованного водоснабжения, обеспечение санитарных и экологических норм и правил. </w:t>
      </w:r>
    </w:p>
    <w:p w:rsidR="003612CE" w:rsidRPr="00DE5C3E" w:rsidRDefault="003612CE" w:rsidP="003612CE">
      <w:pPr>
        <w:pStyle w:val="af1"/>
        <w:spacing w:before="0" w:beforeAutospacing="0" w:after="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 xml:space="preserve">Меры по обеспечению потребителей централизованным водоснабжением на территориях, где оно отсутствует, включают следующие </w:t>
      </w:r>
      <w:r w:rsidRPr="00F01005">
        <w:rPr>
          <w:color w:val="000000"/>
          <w:szCs w:val="27"/>
        </w:rPr>
        <w:t>мероприятия</w:t>
      </w:r>
      <w:r w:rsidRPr="00DE5C3E">
        <w:rPr>
          <w:color w:val="000000"/>
          <w:szCs w:val="27"/>
        </w:rPr>
        <w:t xml:space="preserve">: </w:t>
      </w:r>
    </w:p>
    <w:p w:rsidR="003612CE" w:rsidRDefault="003612CE" w:rsidP="00291C48">
      <w:pPr>
        <w:pStyle w:val="af1"/>
        <w:numPr>
          <w:ilvl w:val="0"/>
          <w:numId w:val="23"/>
        </w:numPr>
        <w:spacing w:before="0" w:beforeAutospacing="0" w:after="0" w:afterAutospacing="0" w:line="276" w:lineRule="auto"/>
        <w:ind w:left="851" w:hanging="284"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строительство новых водозаборных сооружений; </w:t>
      </w:r>
    </w:p>
    <w:p w:rsidR="003612CE" w:rsidRDefault="003612CE" w:rsidP="00291C48">
      <w:pPr>
        <w:pStyle w:val="af1"/>
        <w:numPr>
          <w:ilvl w:val="0"/>
          <w:numId w:val="23"/>
        </w:numPr>
        <w:spacing w:before="0" w:beforeAutospacing="0" w:after="0" w:afterAutospacing="0" w:line="276" w:lineRule="auto"/>
        <w:ind w:left="851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 xml:space="preserve">строительство </w:t>
      </w:r>
      <w:r>
        <w:rPr>
          <w:color w:val="000000"/>
          <w:szCs w:val="27"/>
        </w:rPr>
        <w:t>новых водопроводных сетей</w:t>
      </w:r>
      <w:r w:rsidRPr="00DE5C3E">
        <w:rPr>
          <w:color w:val="000000"/>
          <w:szCs w:val="27"/>
        </w:rPr>
        <w:t xml:space="preserve">; </w:t>
      </w:r>
    </w:p>
    <w:p w:rsidR="003612CE" w:rsidRPr="00DE5C3E" w:rsidRDefault="003612CE" w:rsidP="00291C48">
      <w:pPr>
        <w:pStyle w:val="af1"/>
        <w:numPr>
          <w:ilvl w:val="0"/>
          <w:numId w:val="23"/>
        </w:numPr>
        <w:spacing w:before="0" w:beforeAutospacing="0" w:after="0" w:afterAutospacing="0" w:line="276" w:lineRule="auto"/>
        <w:ind w:left="851" w:hanging="284"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строительство водоочистных станций; </w:t>
      </w:r>
    </w:p>
    <w:p w:rsidR="003612CE" w:rsidRPr="00DE5C3E" w:rsidRDefault="003612CE" w:rsidP="00291C48">
      <w:pPr>
        <w:pStyle w:val="af1"/>
        <w:numPr>
          <w:ilvl w:val="0"/>
          <w:numId w:val="23"/>
        </w:numPr>
        <w:spacing w:before="0" w:beforeAutospacing="0" w:after="120" w:afterAutospacing="0" w:line="276" w:lineRule="auto"/>
        <w:ind w:left="851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 xml:space="preserve">установка современного энергосберегающего насосного оборудования. </w:t>
      </w:r>
    </w:p>
    <w:p w:rsidR="003612CE" w:rsidRPr="00DE5C3E" w:rsidRDefault="003612CE" w:rsidP="003612CE">
      <w:pPr>
        <w:pStyle w:val="af1"/>
        <w:spacing w:before="0" w:beforeAutospacing="0" w:after="120" w:afterAutospacing="0" w:line="276" w:lineRule="auto"/>
        <w:jc w:val="center"/>
        <w:rPr>
          <w:b/>
          <w:i/>
          <w:color w:val="000000"/>
          <w:szCs w:val="27"/>
        </w:rPr>
      </w:pPr>
      <w:r w:rsidRPr="00DE5C3E">
        <w:rPr>
          <w:b/>
          <w:i/>
          <w:color w:val="000000"/>
          <w:szCs w:val="27"/>
        </w:rPr>
        <w:t>Реконструкция существующих сетей водопровода</w:t>
      </w:r>
    </w:p>
    <w:p w:rsidR="003612CE" w:rsidRPr="00DE5C3E" w:rsidRDefault="003612CE" w:rsidP="003612CE">
      <w:pPr>
        <w:pStyle w:val="af1"/>
        <w:spacing w:before="0" w:beforeAutospacing="0" w:after="0" w:afterAutospacing="0" w:line="276" w:lineRule="auto"/>
        <w:ind w:firstLine="567"/>
        <w:jc w:val="both"/>
        <w:rPr>
          <w:color w:val="000000"/>
          <w:szCs w:val="27"/>
        </w:rPr>
      </w:pPr>
      <w:r>
        <w:rPr>
          <w:color w:val="000000"/>
          <w:szCs w:val="27"/>
        </w:rPr>
        <w:t>Д</w:t>
      </w:r>
      <w:r w:rsidRPr="00DE5C3E">
        <w:rPr>
          <w:color w:val="000000"/>
          <w:szCs w:val="27"/>
        </w:rPr>
        <w:t xml:space="preserve">ля поддержания безаварийной работы сетей водопровода необходимо ежегодно в плановом порядке перекладывать 4-5% от протяженности эксплуатируемых трубопроводов. В случае, если планомерная замена изношенных трубопроводов не будет осуществляться, замену сетей все равно придется выполнить, но в порядке аварийных ремонтов, с большими затратами и неудобствами для жителей. </w:t>
      </w:r>
    </w:p>
    <w:p w:rsidR="003612CE" w:rsidRPr="00DE5C3E" w:rsidRDefault="003612CE" w:rsidP="003612CE">
      <w:pPr>
        <w:pStyle w:val="af1"/>
        <w:spacing w:before="0" w:beforeAutospacing="0" w:after="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монтажа, что позволит, не изменяя потребительских свойств, сократить расходы на возобновление основных фондов.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3612CE">
      <w:pPr>
        <w:pStyle w:val="af1"/>
        <w:spacing w:before="0" w:beforeAutospacing="0" w:after="12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 xml:space="preserve">Проведение мероприятий по замене сетей позволит не только снизить аварийность и неучтённые расходы воды и утечки, но и создать необходимые условия для оптимизации гидравлического режима системы подачи и распределения воды в целом. </w:t>
      </w:r>
    </w:p>
    <w:p w:rsidR="003612CE" w:rsidRPr="00DE5C3E" w:rsidRDefault="003612CE" w:rsidP="003612CE">
      <w:pPr>
        <w:pStyle w:val="af1"/>
        <w:spacing w:before="0" w:beforeAutospacing="0" w:after="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Цели: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291C48">
      <w:pPr>
        <w:pStyle w:val="af1"/>
        <w:numPr>
          <w:ilvl w:val="0"/>
          <w:numId w:val="24"/>
        </w:numPr>
        <w:spacing w:before="0" w:beforeAutospacing="0" w:after="0" w:afterAutospacing="0" w:line="276" w:lineRule="auto"/>
        <w:ind w:left="851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Повышение надежности подачи воды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291C48">
      <w:pPr>
        <w:pStyle w:val="af1"/>
        <w:numPr>
          <w:ilvl w:val="0"/>
          <w:numId w:val="24"/>
        </w:numPr>
        <w:spacing w:before="0" w:beforeAutospacing="0" w:after="0" w:afterAutospacing="0" w:line="276" w:lineRule="auto"/>
        <w:ind w:left="851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Снижение неучтенных расходов за счет сокращения: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291C48">
      <w:pPr>
        <w:pStyle w:val="af1"/>
        <w:numPr>
          <w:ilvl w:val="0"/>
          <w:numId w:val="25"/>
        </w:numPr>
        <w:spacing w:before="0" w:beforeAutospacing="0" w:after="0" w:afterAutospacing="0" w:line="276" w:lineRule="auto"/>
        <w:ind w:left="1135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потерь при авариях;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291C48">
      <w:pPr>
        <w:pStyle w:val="af1"/>
        <w:numPr>
          <w:ilvl w:val="0"/>
          <w:numId w:val="25"/>
        </w:numPr>
        <w:spacing w:before="0" w:beforeAutospacing="0" w:after="0" w:afterAutospacing="0" w:line="276" w:lineRule="auto"/>
        <w:ind w:left="1135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скрытых утечек;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291C48">
      <w:pPr>
        <w:pStyle w:val="af1"/>
        <w:numPr>
          <w:ilvl w:val="0"/>
          <w:numId w:val="25"/>
        </w:numPr>
        <w:spacing w:before="0" w:beforeAutospacing="0" w:after="60" w:afterAutospacing="0" w:line="276" w:lineRule="auto"/>
        <w:ind w:left="1135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полезных расходов на промывку сетей.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3612CE">
      <w:pPr>
        <w:pStyle w:val="af1"/>
        <w:spacing w:before="0" w:beforeAutospacing="0" w:after="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Проект направлен на достижение следующих показателей эффективности: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291C48">
      <w:pPr>
        <w:pStyle w:val="af1"/>
        <w:numPr>
          <w:ilvl w:val="0"/>
          <w:numId w:val="26"/>
        </w:numPr>
        <w:spacing w:before="0" w:beforeAutospacing="0" w:after="0" w:afterAutospacing="0" w:line="276" w:lineRule="auto"/>
        <w:ind w:left="851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Сокращение удельной аварийности.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291C48">
      <w:pPr>
        <w:pStyle w:val="af1"/>
        <w:numPr>
          <w:ilvl w:val="0"/>
          <w:numId w:val="26"/>
        </w:numPr>
        <w:spacing w:before="0" w:beforeAutospacing="0" w:after="120" w:afterAutospacing="0" w:line="276" w:lineRule="auto"/>
        <w:ind w:left="851" w:hanging="284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lastRenderedPageBreak/>
        <w:t>Сокращение неучтенных расходов и потерь воды, связанных с эксплуатацией сетей.</w:t>
      </w:r>
      <w:r>
        <w:rPr>
          <w:color w:val="000000"/>
          <w:szCs w:val="27"/>
        </w:rPr>
        <w:t xml:space="preserve"> </w:t>
      </w:r>
    </w:p>
    <w:p w:rsidR="003612CE" w:rsidRPr="00FB1985" w:rsidRDefault="003612CE" w:rsidP="003612CE">
      <w:pPr>
        <w:pStyle w:val="af1"/>
        <w:spacing w:before="0" w:beforeAutospacing="0" w:after="120" w:afterAutospacing="0" w:line="276" w:lineRule="auto"/>
        <w:jc w:val="center"/>
        <w:rPr>
          <w:b/>
          <w:i/>
          <w:color w:val="000000"/>
          <w:szCs w:val="27"/>
        </w:rPr>
      </w:pPr>
      <w:r w:rsidRPr="009079A4">
        <w:rPr>
          <w:b/>
          <w:i/>
          <w:color w:val="000000"/>
          <w:szCs w:val="27"/>
        </w:rPr>
        <w:t>Строительство</w:t>
      </w:r>
      <w:r w:rsidRPr="00FB1985">
        <w:rPr>
          <w:b/>
          <w:i/>
          <w:color w:val="000000"/>
          <w:szCs w:val="27"/>
        </w:rPr>
        <w:t xml:space="preserve"> водопроводных сетей для подключения новых абонентов</w:t>
      </w:r>
      <w:r>
        <w:rPr>
          <w:b/>
          <w:i/>
          <w:color w:val="000000"/>
          <w:szCs w:val="27"/>
        </w:rPr>
        <w:t xml:space="preserve"> </w:t>
      </w:r>
    </w:p>
    <w:p w:rsidR="003612CE" w:rsidRPr="00DE5C3E" w:rsidRDefault="003612CE" w:rsidP="003612CE">
      <w:pPr>
        <w:pStyle w:val="af1"/>
        <w:spacing w:before="0" w:beforeAutospacing="0" w:after="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Цель:</w:t>
      </w:r>
      <w:r>
        <w:rPr>
          <w:color w:val="000000"/>
          <w:szCs w:val="27"/>
        </w:rPr>
        <w:t xml:space="preserve"> </w:t>
      </w:r>
    </w:p>
    <w:p w:rsidR="003612CE" w:rsidRPr="00DE5C3E" w:rsidRDefault="003612CE" w:rsidP="003612CE">
      <w:pPr>
        <w:pStyle w:val="af1"/>
        <w:spacing w:before="0" w:beforeAutospacing="0" w:after="6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 xml:space="preserve">Обеспечение услугами бесперебойного централизованного водоснабжения </w:t>
      </w:r>
      <w:r>
        <w:rPr>
          <w:color w:val="000000"/>
          <w:szCs w:val="27"/>
        </w:rPr>
        <w:t>абонентов</w:t>
      </w:r>
      <w:r w:rsidRPr="00DE5C3E">
        <w:rPr>
          <w:color w:val="000000"/>
          <w:szCs w:val="27"/>
        </w:rPr>
        <w:t xml:space="preserve"> </w:t>
      </w:r>
      <w:r>
        <w:rPr>
          <w:color w:val="000000"/>
          <w:szCs w:val="27"/>
        </w:rPr>
        <w:t>сельско</w:t>
      </w:r>
      <w:r w:rsidR="00A41A54">
        <w:rPr>
          <w:color w:val="000000"/>
          <w:szCs w:val="27"/>
        </w:rPr>
        <w:t>го</w:t>
      </w:r>
      <w:r>
        <w:rPr>
          <w:color w:val="000000"/>
          <w:szCs w:val="27"/>
        </w:rPr>
        <w:t xml:space="preserve"> поселени</w:t>
      </w:r>
      <w:r w:rsidR="00A41A54">
        <w:rPr>
          <w:color w:val="000000"/>
          <w:szCs w:val="27"/>
        </w:rPr>
        <w:t>я</w:t>
      </w:r>
      <w:r>
        <w:rPr>
          <w:color w:val="000000"/>
          <w:szCs w:val="27"/>
        </w:rPr>
        <w:t xml:space="preserve"> </w:t>
      </w:r>
      <w:r w:rsidR="00A41A54">
        <w:rPr>
          <w:color w:val="000000"/>
          <w:szCs w:val="27"/>
        </w:rPr>
        <w:t>«Пожег»</w:t>
      </w:r>
      <w:r>
        <w:rPr>
          <w:color w:val="000000"/>
          <w:szCs w:val="27"/>
        </w:rPr>
        <w:t xml:space="preserve"> на перспективу</w:t>
      </w:r>
      <w:r w:rsidRPr="00DE5C3E">
        <w:rPr>
          <w:color w:val="000000"/>
          <w:szCs w:val="27"/>
        </w:rPr>
        <w:t xml:space="preserve">, не имеющих централизованного водоснабжения. </w:t>
      </w:r>
    </w:p>
    <w:p w:rsidR="003612CE" w:rsidRPr="00DE5C3E" w:rsidRDefault="003612CE" w:rsidP="003612CE">
      <w:pPr>
        <w:pStyle w:val="af1"/>
        <w:spacing w:before="0" w:beforeAutospacing="0" w:after="0" w:afterAutospacing="0" w:line="276" w:lineRule="auto"/>
        <w:ind w:firstLine="567"/>
        <w:jc w:val="both"/>
        <w:rPr>
          <w:color w:val="000000"/>
          <w:szCs w:val="27"/>
        </w:rPr>
      </w:pPr>
      <w:r w:rsidRPr="00DE5C3E">
        <w:rPr>
          <w:color w:val="000000"/>
          <w:szCs w:val="27"/>
        </w:rPr>
        <w:t>Задачи:</w:t>
      </w:r>
      <w:r>
        <w:rPr>
          <w:color w:val="000000"/>
          <w:szCs w:val="27"/>
        </w:rPr>
        <w:t xml:space="preserve"> </w:t>
      </w:r>
    </w:p>
    <w:p w:rsidR="003612CE" w:rsidRPr="00C87BF7" w:rsidRDefault="003612CE" w:rsidP="003612CE">
      <w:pPr>
        <w:widowControl w:val="0"/>
        <w:spacing w:after="0"/>
        <w:contextualSpacing/>
        <w:rPr>
          <w:sz w:val="28"/>
          <w:szCs w:val="28"/>
          <w:lang w:bidi="en-US"/>
        </w:rPr>
      </w:pPr>
      <w:r>
        <w:t xml:space="preserve">Строительство новых сетей водоснабжения </w:t>
      </w:r>
      <w:r w:rsidRPr="005234CE">
        <w:t xml:space="preserve">для </w:t>
      </w:r>
      <w:r>
        <w:t>подключения новых объектов капитального строительства на период до 202</w:t>
      </w:r>
      <w:r w:rsidR="00A41A54">
        <w:t>5</w:t>
      </w:r>
      <w:r>
        <w:t xml:space="preserve"> года.</w:t>
      </w:r>
      <w:r w:rsidRPr="00C87BF7">
        <w:t xml:space="preserve"> </w:t>
      </w:r>
    </w:p>
    <w:p w:rsidR="00536BE9" w:rsidRDefault="000F5521" w:rsidP="00B061F5">
      <w:pPr>
        <w:pStyle w:val="2"/>
        <w:numPr>
          <w:ilvl w:val="2"/>
          <w:numId w:val="5"/>
        </w:numPr>
        <w:spacing w:after="200" w:line="240" w:lineRule="auto"/>
      </w:pPr>
      <w:bookmarkStart w:id="99" w:name="_Toc380482160"/>
      <w:bookmarkStart w:id="100" w:name="_Toc23422361"/>
      <w:r>
        <w:t>Сведения о вновь строящихся, реконструируемых и предлагаемых к выводу из эксплуатации объектах системы водоснабжения</w:t>
      </w:r>
      <w:bookmarkEnd w:id="99"/>
      <w:bookmarkEnd w:id="100"/>
    </w:p>
    <w:p w:rsidR="001536F5" w:rsidRPr="001536F5" w:rsidRDefault="001536F5" w:rsidP="00291C48">
      <w:pPr>
        <w:pStyle w:val="af2"/>
        <w:numPr>
          <w:ilvl w:val="0"/>
          <w:numId w:val="10"/>
        </w:numPr>
        <w:spacing w:line="276" w:lineRule="auto"/>
        <w:ind w:left="641" w:hanging="357"/>
        <w:jc w:val="both"/>
        <w:rPr>
          <w:sz w:val="24"/>
        </w:rPr>
      </w:pPr>
      <w:r w:rsidRPr="001536F5">
        <w:rPr>
          <w:sz w:val="24"/>
        </w:rPr>
        <w:t>Ремонт водопроводных сетей 0,9 км</w:t>
      </w:r>
      <w:r>
        <w:rPr>
          <w:sz w:val="24"/>
        </w:rPr>
        <w:t xml:space="preserve">; </w:t>
      </w:r>
    </w:p>
    <w:p w:rsidR="002413DF" w:rsidRPr="001536F5" w:rsidRDefault="009079A4" w:rsidP="001536F5">
      <w:pPr>
        <w:pStyle w:val="af2"/>
        <w:numPr>
          <w:ilvl w:val="0"/>
          <w:numId w:val="10"/>
        </w:numPr>
        <w:spacing w:line="276" w:lineRule="auto"/>
        <w:ind w:left="641" w:hanging="357"/>
        <w:jc w:val="both"/>
        <w:rPr>
          <w:sz w:val="24"/>
        </w:rPr>
      </w:pPr>
      <w:r>
        <w:rPr>
          <w:sz w:val="24"/>
        </w:rPr>
        <w:t>Установка водоочистной станции в п. Ярашъю (скв. № 659-Э) производительностью до 25 куб. м./сут</w:t>
      </w:r>
      <w:r w:rsidR="002413DF" w:rsidRPr="001536F5">
        <w:rPr>
          <w:sz w:val="24"/>
        </w:rPr>
        <w:t xml:space="preserve">. </w:t>
      </w:r>
    </w:p>
    <w:p w:rsidR="00536BE9" w:rsidRPr="00526556" w:rsidRDefault="00F7625C" w:rsidP="00B061F5">
      <w:pPr>
        <w:pStyle w:val="2"/>
        <w:numPr>
          <w:ilvl w:val="2"/>
          <w:numId w:val="5"/>
        </w:numPr>
        <w:spacing w:after="200" w:line="240" w:lineRule="auto"/>
      </w:pPr>
      <w:bookmarkStart w:id="101" w:name="_Toc380482162"/>
      <w:bookmarkStart w:id="102" w:name="_Toc23422362"/>
      <w:r w:rsidRPr="00526556">
        <w:t>Сведения о р</w:t>
      </w:r>
      <w:r w:rsidR="00536BE9" w:rsidRPr="00526556">
        <w:t>азвити</w:t>
      </w:r>
      <w:r w:rsidRPr="00526556">
        <w:t>и</w:t>
      </w:r>
      <w:r w:rsidR="00536BE9" w:rsidRPr="00526556">
        <w:t xml:space="preserve"> систем диспетчеризации, телемеханизации и систем управления режимами водоснабжения</w:t>
      </w:r>
      <w:r w:rsidRPr="00526556">
        <w:t xml:space="preserve"> на объектах организаций осуществляющих водоснабжение</w:t>
      </w:r>
      <w:bookmarkEnd w:id="101"/>
      <w:bookmarkEnd w:id="102"/>
    </w:p>
    <w:p w:rsidR="00F63641" w:rsidRDefault="00F63641" w:rsidP="00F63641">
      <w:pPr>
        <w:spacing w:after="120"/>
      </w:pPr>
      <w:r w:rsidRPr="000333FB">
        <w:rPr>
          <w:szCs w:val="24"/>
        </w:rPr>
        <w:t xml:space="preserve">В </w:t>
      </w:r>
      <w:r>
        <w:rPr>
          <w:szCs w:val="24"/>
        </w:rPr>
        <w:t>Усть-Куломском</w:t>
      </w:r>
      <w:r w:rsidRPr="000333FB">
        <w:rPr>
          <w:szCs w:val="24"/>
        </w:rPr>
        <w:t xml:space="preserve"> филиале ОАО «КТК» действует единая диспетчерская служба. В отопительный сезон – она круглосуточная, а в летний период – в рабочее время</w:t>
      </w:r>
      <w:r>
        <w:rPr>
          <w:szCs w:val="24"/>
        </w:rPr>
        <w:t xml:space="preserve">. </w:t>
      </w:r>
    </w:p>
    <w:p w:rsidR="004E5A9D" w:rsidRDefault="003612CE" w:rsidP="003612CE">
      <w:pPr>
        <w:spacing w:after="0"/>
      </w:pPr>
      <w:r>
        <w:t xml:space="preserve">При проведении мероприятий по уменьшению водопотребления, рекомендуется предусмотреть установку на насосах частотно-регулируемых приводов, внедрение измерительных приборов, </w:t>
      </w:r>
      <w:r w:rsidRPr="002828FC">
        <w:t xml:space="preserve">внедрение системы телемеханики и автоматизированной системы управления технологическими процессами с реконструкцией </w:t>
      </w:r>
      <w:r>
        <w:t>контрольно-измерительных приборов и аппаратуры (</w:t>
      </w:r>
      <w:r w:rsidRPr="002828FC">
        <w:t>КИП и А</w:t>
      </w:r>
      <w:r>
        <w:t>)</w:t>
      </w:r>
      <w:r w:rsidRPr="002828FC">
        <w:t xml:space="preserve"> насосных станций</w:t>
      </w:r>
      <w:r>
        <w:t xml:space="preserve"> и</w:t>
      </w:r>
      <w:r w:rsidRPr="002828FC">
        <w:t xml:space="preserve"> водозаборных сооружений</w:t>
      </w:r>
      <w:r w:rsidR="004E5A9D" w:rsidRPr="00F620C6">
        <w:t>.</w:t>
      </w:r>
      <w:r>
        <w:t xml:space="preserve"> </w:t>
      </w:r>
    </w:p>
    <w:p w:rsidR="00536BE9" w:rsidRPr="005071D1" w:rsidRDefault="00F7625C" w:rsidP="00B061F5">
      <w:pPr>
        <w:pStyle w:val="2"/>
        <w:numPr>
          <w:ilvl w:val="2"/>
          <w:numId w:val="5"/>
        </w:numPr>
        <w:spacing w:after="200" w:line="240" w:lineRule="auto"/>
      </w:pPr>
      <w:bookmarkStart w:id="103" w:name="_Toc380482163"/>
      <w:bookmarkStart w:id="104" w:name="_Toc23422363"/>
      <w:r w:rsidRPr="005071D1">
        <w:t>Сведения об о</w:t>
      </w:r>
      <w:r w:rsidR="004339F7" w:rsidRPr="005071D1">
        <w:t>снащенност</w:t>
      </w:r>
      <w:r w:rsidRPr="005071D1">
        <w:t>и</w:t>
      </w:r>
      <w:r w:rsidR="004339F7" w:rsidRPr="005071D1">
        <w:t xml:space="preserve"> зданий, строений, сооружений приборами учета воды и их применени</w:t>
      </w:r>
      <w:r w:rsidR="004D638D" w:rsidRPr="005071D1">
        <w:t>и</w:t>
      </w:r>
      <w:r w:rsidR="004339F7" w:rsidRPr="005071D1">
        <w:t xml:space="preserve"> при осуществлении расчетов за потреб</w:t>
      </w:r>
      <w:r w:rsidRPr="005071D1">
        <w:t>лен</w:t>
      </w:r>
      <w:r w:rsidR="004339F7" w:rsidRPr="005071D1">
        <w:t>ную воду</w:t>
      </w:r>
      <w:bookmarkEnd w:id="103"/>
      <w:bookmarkEnd w:id="104"/>
    </w:p>
    <w:p w:rsidR="009079A4" w:rsidRDefault="0026363C" w:rsidP="009079A4">
      <w:pPr>
        <w:spacing w:after="120"/>
      </w:pPr>
      <w:r w:rsidRPr="00E96A45">
        <w:t>Сведения</w:t>
      </w:r>
      <w:r>
        <w:t xml:space="preserve"> о</w:t>
      </w:r>
      <w:r w:rsidR="009079A4">
        <w:t>б</w:t>
      </w:r>
      <w:r>
        <w:t xml:space="preserve"> оснащенности приборами учета воды зданий, строений, сооружений,</w:t>
      </w:r>
      <w:r w:rsidRPr="00223127">
        <w:t xml:space="preserve"> потребителей жилого сектора</w:t>
      </w:r>
      <w:r>
        <w:t xml:space="preserve">, </w:t>
      </w:r>
      <w:r w:rsidR="009079A4">
        <w:t xml:space="preserve">представлены в </w:t>
      </w:r>
      <w:r w:rsidR="009079A4" w:rsidRPr="00E96A45">
        <w:t>таблице</w:t>
      </w:r>
      <w:r w:rsidR="009079A4">
        <w:t xml:space="preserve"> 1.</w:t>
      </w:r>
      <w:r w:rsidR="00E96A45">
        <w:t>13</w:t>
      </w:r>
      <w:r w:rsidR="000D06D1">
        <w:t>.</w:t>
      </w:r>
      <w:r w:rsidR="003612CE">
        <w:t xml:space="preserve"> </w:t>
      </w:r>
      <w:r w:rsidR="009079A4">
        <w:t xml:space="preserve">Информация о планах по установке приборов учета воды отсутствует. </w:t>
      </w:r>
    </w:p>
    <w:p w:rsidR="002744C0" w:rsidRDefault="009079A4" w:rsidP="009079A4">
      <w:pPr>
        <w:spacing w:after="0"/>
      </w:pP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. Пожег и д. Кекур, абоненты, которые используют воду от централизованных источников, находящихся на балансе СПК «Пожег» </w:t>
      </w:r>
      <w:r w:rsidR="004038D8">
        <w:t xml:space="preserve">и администрации </w:t>
      </w:r>
      <w:r w:rsidR="004038D8" w:rsidRPr="00930253">
        <w:t>муниципального района «Усть-Куломский»</w:t>
      </w:r>
      <w:r w:rsidR="004038D8">
        <w:t xml:space="preserve"> </w:t>
      </w:r>
      <w:r w:rsidRPr="00CE4BCC">
        <w:t>собственными силами проложили водопроводные трубы в свои хозяйства</w:t>
      </w:r>
      <w:r>
        <w:t xml:space="preserve"> от </w:t>
      </w:r>
      <w:r w:rsidRPr="00CE4BCC">
        <w:t>отдельно стоящ</w:t>
      </w:r>
      <w:r>
        <w:t>их</w:t>
      </w:r>
      <w:r w:rsidRPr="00CE4BCC">
        <w:t xml:space="preserve"> емкост</w:t>
      </w:r>
      <w:r>
        <w:t xml:space="preserve">ей, в которые попутно закачивается вода со скважин. </w:t>
      </w:r>
      <w:r w:rsidRPr="00E159A3">
        <w:t>В этих хозяйствах собственник</w:t>
      </w:r>
      <w:r>
        <w:t>ами</w:t>
      </w:r>
      <w:r w:rsidRPr="00E159A3">
        <w:t xml:space="preserve"> </w:t>
      </w:r>
      <w:r>
        <w:t xml:space="preserve">самостоятельно </w:t>
      </w:r>
      <w:r w:rsidRPr="00E159A3">
        <w:t>установлены приборы учета воды</w:t>
      </w:r>
      <w:r>
        <w:t xml:space="preserve">. Поэтому информация отсутствует. </w:t>
      </w:r>
    </w:p>
    <w:p w:rsidR="004339F7" w:rsidRPr="00474CB0" w:rsidRDefault="00F7625C" w:rsidP="00B061F5">
      <w:pPr>
        <w:pStyle w:val="2"/>
        <w:numPr>
          <w:ilvl w:val="2"/>
          <w:numId w:val="5"/>
        </w:numPr>
        <w:spacing w:after="200" w:line="240" w:lineRule="auto"/>
      </w:pPr>
      <w:bookmarkStart w:id="105" w:name="_Toc380482164"/>
      <w:bookmarkStart w:id="106" w:name="_Toc23422364"/>
      <w:r w:rsidRPr="00474CB0">
        <w:lastRenderedPageBreak/>
        <w:t>Описание в</w:t>
      </w:r>
      <w:r w:rsidR="004339F7" w:rsidRPr="00474CB0">
        <w:t>ариант</w:t>
      </w:r>
      <w:r w:rsidRPr="00474CB0">
        <w:t>ов</w:t>
      </w:r>
      <w:r w:rsidR="004339F7" w:rsidRPr="00474CB0">
        <w:t xml:space="preserve"> маршрутов прохождения трубопроводов (трасс) по территории </w:t>
      </w:r>
      <w:bookmarkEnd w:id="105"/>
      <w:r w:rsidR="00F63641">
        <w:t>сельского поселения «Пожег</w:t>
      </w:r>
      <w:r w:rsidR="00A4338A">
        <w:t>»</w:t>
      </w:r>
      <w:bookmarkEnd w:id="106"/>
    </w:p>
    <w:p w:rsidR="00000C67" w:rsidRDefault="006C7EF7" w:rsidP="003612CE">
      <w:pPr>
        <w:spacing w:after="0"/>
      </w:pPr>
      <w:r w:rsidRPr="008E31F1">
        <w:t xml:space="preserve">Схема сетей водоснабжения </w:t>
      </w:r>
      <w:r w:rsidR="00F63641">
        <w:t>сельского поселения «Пожег</w:t>
      </w:r>
      <w:r w:rsidR="00A4338A">
        <w:t>»</w:t>
      </w:r>
      <w:r w:rsidR="00474CB0">
        <w:t xml:space="preserve"> </w:t>
      </w:r>
      <w:r w:rsidR="003612CE" w:rsidRPr="008E31F1">
        <w:t xml:space="preserve">в электронном варианте </w:t>
      </w:r>
      <w:r w:rsidR="003612CE">
        <w:t xml:space="preserve">в виде карты </w:t>
      </w:r>
      <w:r w:rsidR="003612CE" w:rsidRPr="008E31F1">
        <w:t>прилагается</w:t>
      </w:r>
      <w:r w:rsidR="001419FC">
        <w:t>.</w:t>
      </w:r>
      <w:r w:rsidRPr="00E45F86">
        <w:t xml:space="preserve"> </w:t>
      </w:r>
      <w:r w:rsidR="00F63641">
        <w:t xml:space="preserve">На данный момент существующие маршруты прохождения трубопроводов (трасс) по территории сельского поселения остаются без изменений. </w:t>
      </w:r>
      <w:r w:rsidR="009765A5">
        <w:t>Месторасположение объектов систем водоснабжения на карте нанесены условно, пр</w:t>
      </w:r>
      <w:r w:rsidR="009765A5" w:rsidRPr="00E45F86">
        <w:t>и рабочем проектировании возможно изменение местоположения исходя из расположения проектируемых предприятий и местных условий.</w:t>
      </w:r>
      <w:r w:rsidR="009765A5">
        <w:t xml:space="preserve"> С</w:t>
      </w:r>
      <w:r w:rsidR="009765A5" w:rsidRPr="008E31F1">
        <w:t xml:space="preserve">ети водоснабжения </w:t>
      </w:r>
      <w:r w:rsidR="009765A5">
        <w:t>для обеспеч</w:t>
      </w:r>
      <w:r w:rsidR="00FE5424">
        <w:t>е</w:t>
      </w:r>
      <w:r w:rsidR="009765A5">
        <w:t>ния водоснабжения на те</w:t>
      </w:r>
      <w:r w:rsidR="001419FC">
        <w:t>рриториях, где оно отсутствует,</w:t>
      </w:r>
      <w:r w:rsidR="009765A5" w:rsidRPr="008E31F1">
        <w:t xml:space="preserve"> будут прокладываться согласно согласованным</w:t>
      </w:r>
      <w:r w:rsidR="009765A5">
        <w:t xml:space="preserve"> проектам.</w:t>
      </w:r>
      <w:r w:rsidR="003612CE">
        <w:t xml:space="preserve"> </w:t>
      </w:r>
    </w:p>
    <w:p w:rsidR="004339F7" w:rsidRDefault="004339F7" w:rsidP="00B061F5">
      <w:pPr>
        <w:pStyle w:val="2"/>
        <w:numPr>
          <w:ilvl w:val="2"/>
          <w:numId w:val="5"/>
        </w:numPr>
        <w:spacing w:after="200" w:line="240" w:lineRule="auto"/>
      </w:pPr>
      <w:bookmarkStart w:id="107" w:name="_Toc380482165"/>
      <w:bookmarkStart w:id="108" w:name="_Toc23422365"/>
      <w:r>
        <w:t>Рекомендации о месте размещения насосных станций, резервуаров, водонапорных башен</w:t>
      </w:r>
      <w:bookmarkEnd w:id="107"/>
      <w:bookmarkEnd w:id="108"/>
    </w:p>
    <w:p w:rsidR="00FC7373" w:rsidRPr="000A3FD0" w:rsidRDefault="000A3FD0" w:rsidP="003612CE">
      <w:pPr>
        <w:spacing w:after="0"/>
        <w:rPr>
          <w:szCs w:val="24"/>
        </w:rPr>
      </w:pPr>
      <w:r w:rsidRPr="000A3FD0">
        <w:rPr>
          <w:szCs w:val="24"/>
        </w:rPr>
        <w:t xml:space="preserve">Схема водоснабжения </w:t>
      </w:r>
      <w:r w:rsidR="00F63641">
        <w:t>сельского поселения «Пожег</w:t>
      </w:r>
      <w:r>
        <w:rPr>
          <w:szCs w:val="24"/>
        </w:rPr>
        <w:t>»</w:t>
      </w:r>
      <w:r w:rsidRPr="000A3FD0">
        <w:rPr>
          <w:szCs w:val="24"/>
        </w:rPr>
        <w:t xml:space="preserve"> </w:t>
      </w:r>
      <w:r w:rsidR="003612CE" w:rsidRPr="008E31F1">
        <w:t xml:space="preserve">в электронном варианте </w:t>
      </w:r>
      <w:r w:rsidR="003612CE">
        <w:t xml:space="preserve">в виде карты </w:t>
      </w:r>
      <w:r w:rsidR="003612CE" w:rsidRPr="008E31F1">
        <w:t>прилагается</w:t>
      </w:r>
      <w:r>
        <w:rPr>
          <w:szCs w:val="24"/>
        </w:rPr>
        <w:t>.</w:t>
      </w:r>
      <w:r w:rsidRPr="000A3FD0">
        <w:rPr>
          <w:szCs w:val="24"/>
        </w:rPr>
        <w:t xml:space="preserve"> </w:t>
      </w:r>
      <w:r w:rsidR="00F63641" w:rsidRPr="009079A4">
        <w:t>Места</w:t>
      </w:r>
      <w:r w:rsidR="00F63641">
        <w:t xml:space="preserve"> размещения</w:t>
      </w:r>
      <w:r w:rsidR="00F63641" w:rsidRPr="00AF5518">
        <w:t xml:space="preserve"> </w:t>
      </w:r>
      <w:r w:rsidR="00F63641">
        <w:t>насосных станций, резервуаров, водонапорных башен на территории сельского поселения остаются без изменений.</w:t>
      </w:r>
      <w:r w:rsidR="00F63641" w:rsidRPr="000A3FD0">
        <w:rPr>
          <w:szCs w:val="24"/>
        </w:rPr>
        <w:t xml:space="preserve"> </w:t>
      </w:r>
      <w:r w:rsidRPr="000A3FD0">
        <w:rPr>
          <w:szCs w:val="24"/>
        </w:rPr>
        <w:t>Месторасположение объектов систем водоснабжения на карте нанесены условно, при рабочем проектировании возможно изменение местоположения исходя из расположения проектируемых предприятий и местных условий.</w:t>
      </w:r>
      <w:r w:rsidR="003612CE">
        <w:rPr>
          <w:szCs w:val="24"/>
        </w:rPr>
        <w:t xml:space="preserve"> </w:t>
      </w:r>
    </w:p>
    <w:p w:rsidR="004339F7" w:rsidRDefault="004339F7" w:rsidP="00B061F5">
      <w:pPr>
        <w:pStyle w:val="2"/>
        <w:numPr>
          <w:ilvl w:val="2"/>
          <w:numId w:val="5"/>
        </w:numPr>
        <w:spacing w:after="200" w:line="240" w:lineRule="auto"/>
      </w:pPr>
      <w:bookmarkStart w:id="109" w:name="_Toc380482166"/>
      <w:bookmarkStart w:id="110" w:name="_Toc23422366"/>
      <w:r>
        <w:t xml:space="preserve">Границы планируемых </w:t>
      </w:r>
      <w:proofErr w:type="gramStart"/>
      <w:r>
        <w:t>зон размещения объектов централизованных систем водоснабжения</w:t>
      </w:r>
      <w:bookmarkEnd w:id="109"/>
      <w:bookmarkEnd w:id="110"/>
      <w:proofErr w:type="gramEnd"/>
    </w:p>
    <w:p w:rsidR="00474CB0" w:rsidRPr="00474CB0" w:rsidRDefault="00474CB0" w:rsidP="003612CE">
      <w:pPr>
        <w:spacing w:after="0"/>
        <w:rPr>
          <w:highlight w:val="yellow"/>
        </w:rPr>
      </w:pPr>
      <w:r w:rsidRPr="00E45F86">
        <w:t xml:space="preserve">Схема водоснабжения </w:t>
      </w:r>
      <w:r w:rsidR="00F63641">
        <w:t>сельского поселения «Пожег</w:t>
      </w:r>
      <w:r w:rsidR="00D51EFB">
        <w:t>»</w:t>
      </w:r>
      <w:r w:rsidRPr="00E45F86">
        <w:t xml:space="preserve"> </w:t>
      </w:r>
      <w:r w:rsidR="003612CE" w:rsidRPr="008E31F1">
        <w:t xml:space="preserve">в электронном варианте </w:t>
      </w:r>
      <w:r w:rsidR="003612CE">
        <w:t xml:space="preserve">в виде карты </w:t>
      </w:r>
      <w:r w:rsidR="003612CE" w:rsidRPr="008E31F1">
        <w:t>прилагается</w:t>
      </w:r>
      <w:r>
        <w:t>.</w:t>
      </w:r>
      <w:r w:rsidRPr="00E45F86">
        <w:t xml:space="preserve"> </w:t>
      </w:r>
      <w:r w:rsidR="009079A4">
        <w:t>На 2020-2021 гг. запланирована установка водоочистной станции в п. Ярашъю, ул. Центральная, 10. Границы размещения</w:t>
      </w:r>
      <w:r w:rsidR="00F63641">
        <w:t xml:space="preserve"> существующи</w:t>
      </w:r>
      <w:r w:rsidR="009079A4">
        <w:t>х</w:t>
      </w:r>
      <w:r w:rsidR="00F63641">
        <w:t xml:space="preserve"> объект</w:t>
      </w:r>
      <w:r w:rsidR="009079A4">
        <w:t>ов</w:t>
      </w:r>
      <w:r w:rsidR="00F63641">
        <w:t xml:space="preserve"> остаются без изменений. </w:t>
      </w:r>
      <w:r>
        <w:t>Месторасположение объектов систем водоснабжения на карте нанесены условно, пр</w:t>
      </w:r>
      <w:r w:rsidRPr="00E45F86">
        <w:t>и рабочем проектировании возможно изменение местоположения исходя из расположения проектируемых предприятий и местных условий.</w:t>
      </w:r>
      <w:r>
        <w:t xml:space="preserve"> С</w:t>
      </w:r>
      <w:r w:rsidRPr="00E45F86">
        <w:t xml:space="preserve">ети водоснабжения </w:t>
      </w:r>
      <w:r>
        <w:t>для обеспеч</w:t>
      </w:r>
      <w:r w:rsidR="002C6CFA">
        <w:t>е</w:t>
      </w:r>
      <w:r>
        <w:t>ния водоснабжения на территориях, где оно отсутствует,</w:t>
      </w:r>
      <w:r w:rsidRPr="00E45F86">
        <w:t xml:space="preserve"> будут прокладываться согласно согласованным</w:t>
      </w:r>
      <w:r>
        <w:t xml:space="preserve"> проектам.</w:t>
      </w:r>
      <w:r w:rsidR="003612CE">
        <w:t xml:space="preserve"> </w:t>
      </w:r>
    </w:p>
    <w:p w:rsidR="004339F7" w:rsidRDefault="004339F7" w:rsidP="00B061F5">
      <w:pPr>
        <w:pStyle w:val="2"/>
        <w:numPr>
          <w:ilvl w:val="2"/>
          <w:numId w:val="5"/>
        </w:numPr>
        <w:spacing w:after="200" w:line="240" w:lineRule="auto"/>
      </w:pPr>
      <w:bookmarkStart w:id="111" w:name="_Toc380482167"/>
      <w:bookmarkStart w:id="112" w:name="_Toc23422367"/>
      <w:r>
        <w:t>Карты (схемы) существующего и планируемого размещения объектов централизованных систем холодного водоснабжения</w:t>
      </w:r>
      <w:bookmarkEnd w:id="111"/>
      <w:bookmarkEnd w:id="112"/>
    </w:p>
    <w:p w:rsidR="006727FB" w:rsidRDefault="002C6CFA" w:rsidP="003612CE">
      <w:pPr>
        <w:spacing w:after="0"/>
      </w:pPr>
      <w:r w:rsidRPr="00E45F86">
        <w:t xml:space="preserve">Схема </w:t>
      </w:r>
      <w:r>
        <w:t>расположения объектов систем</w:t>
      </w:r>
      <w:r w:rsidRPr="00E45F86">
        <w:t xml:space="preserve"> водоснабжения </w:t>
      </w:r>
      <w:r w:rsidR="00F63641">
        <w:t>сельского поселения «Пожег</w:t>
      </w:r>
      <w:r w:rsidR="00D51EFB">
        <w:t xml:space="preserve">» </w:t>
      </w:r>
      <w:r w:rsidR="003612CE" w:rsidRPr="008E31F1">
        <w:t xml:space="preserve">в электронном варианте </w:t>
      </w:r>
      <w:r w:rsidR="003612CE">
        <w:t xml:space="preserve">в виде карты </w:t>
      </w:r>
      <w:r w:rsidR="003612CE" w:rsidRPr="008E31F1">
        <w:t>прилагается</w:t>
      </w:r>
      <w:r w:rsidR="00D51EFB">
        <w:t>.</w:t>
      </w:r>
      <w:r w:rsidRPr="00E45F86">
        <w:t xml:space="preserve"> </w:t>
      </w:r>
      <w:r>
        <w:t>Месторасположение объектов систем водоснабжения на карте нанесены условно, пр</w:t>
      </w:r>
      <w:r w:rsidRPr="00E45F86">
        <w:t>и рабочем проектировании возможно изменение местоположения исходя из расположения проектируемых предприятий и местных условий.</w:t>
      </w:r>
      <w:r>
        <w:t xml:space="preserve"> С</w:t>
      </w:r>
      <w:r w:rsidRPr="00E45F86">
        <w:t xml:space="preserve">ети водоснабжения </w:t>
      </w:r>
      <w:r>
        <w:t>для обеспечения водоснабжения на территориях, где оно отсутствует,</w:t>
      </w:r>
      <w:r w:rsidRPr="00E45F86">
        <w:t xml:space="preserve"> будут прокладываться согласно согласованным</w:t>
      </w:r>
      <w:r>
        <w:t xml:space="preserve"> проектам.</w:t>
      </w:r>
      <w:r w:rsidR="004A5471">
        <w:t xml:space="preserve"> </w:t>
      </w:r>
    </w:p>
    <w:p w:rsidR="006727FB" w:rsidRDefault="006727FB" w:rsidP="00E96A45">
      <w:pPr>
        <w:spacing w:after="0"/>
        <w:ind w:firstLine="0"/>
        <w:jc w:val="left"/>
      </w:pPr>
      <w:r>
        <w:br w:type="page"/>
      </w:r>
    </w:p>
    <w:p w:rsidR="00536BE9" w:rsidRPr="0066248D" w:rsidRDefault="00C64D12" w:rsidP="00B061F5">
      <w:pPr>
        <w:pStyle w:val="2"/>
        <w:numPr>
          <w:ilvl w:val="1"/>
          <w:numId w:val="6"/>
        </w:numPr>
        <w:spacing w:after="200"/>
        <w:jc w:val="center"/>
        <w:rPr>
          <w:rStyle w:val="FontStyle157"/>
          <w:rFonts w:eastAsiaTheme="majorEastAsia"/>
          <w:b/>
          <w:sz w:val="24"/>
          <w:lang w:eastAsia="en-US"/>
        </w:rPr>
      </w:pPr>
      <w:bookmarkStart w:id="113" w:name="_Toc380482168"/>
      <w:bookmarkStart w:id="114" w:name="_Toc23422368"/>
      <w:r w:rsidRPr="0066248D">
        <w:rPr>
          <w:rStyle w:val="FontStyle157"/>
          <w:rFonts w:eastAsiaTheme="majorEastAsia"/>
          <w:b/>
          <w:sz w:val="24"/>
          <w:lang w:eastAsia="en-US"/>
        </w:rPr>
        <w:lastRenderedPageBreak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113"/>
      <w:bookmarkEnd w:id="114"/>
    </w:p>
    <w:p w:rsidR="00C64D12" w:rsidRPr="00C64D12" w:rsidRDefault="00C64D12" w:rsidP="005D24C9">
      <w:pPr>
        <w:pStyle w:val="2"/>
        <w:numPr>
          <w:ilvl w:val="2"/>
          <w:numId w:val="6"/>
        </w:numPr>
        <w:spacing w:after="200" w:line="240" w:lineRule="auto"/>
        <w:ind w:left="1356" w:hanging="505"/>
      </w:pPr>
      <w:bookmarkStart w:id="115" w:name="_Toc380482169"/>
      <w:bookmarkStart w:id="116" w:name="_Toc23422369"/>
      <w:r>
        <w:t>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115"/>
      <w:bookmarkEnd w:id="116"/>
    </w:p>
    <w:p w:rsidR="00AD79DE" w:rsidRPr="00AD79DE" w:rsidRDefault="00AD79DE" w:rsidP="003612CE">
      <w:pPr>
        <w:spacing w:after="120"/>
      </w:pPr>
      <w:bookmarkStart w:id="117" w:name="_Toc360699428"/>
      <w:bookmarkStart w:id="118" w:name="_Toc360699814"/>
      <w:bookmarkStart w:id="119" w:name="_Toc360700200"/>
      <w:r w:rsidRPr="00AD79DE">
        <w:t xml:space="preserve">Известно, что одним из постоянных источников концентрированного загрязнения </w:t>
      </w:r>
      <w:r>
        <w:t>поверхностных</w:t>
      </w:r>
      <w:r w:rsidRPr="00AD79DE">
        <w:t xml:space="preserve"> водоемов являются сбрасываемые без обработки воды, образующиеся в </w:t>
      </w:r>
      <w:r>
        <w:t>результате промывки</w:t>
      </w:r>
      <w:r w:rsidRPr="00AD79DE">
        <w:t xml:space="preserve"> фильтровальных сооружений станций водоочистки. Находящиеся в их составе взвеш</w:t>
      </w:r>
      <w:r>
        <w:t>енные вещества и</w:t>
      </w:r>
      <w:r w:rsidRPr="00AD79DE">
        <w:t xml:space="preserve"> компоненты технологических материалов, а также бактериальные загрязнения, попадая в водоем, увеличивают мутность воды, сокращают доступ</w:t>
      </w:r>
      <w:r>
        <w:t xml:space="preserve"> </w:t>
      </w:r>
      <w:r w:rsidRPr="00AD79DE">
        <w:t>света в глуб</w:t>
      </w:r>
      <w:r w:rsidR="002413DF">
        <w:t xml:space="preserve">ину, и, как следствие, снижают </w:t>
      </w:r>
      <w:r w:rsidRPr="00AD79DE">
        <w:t xml:space="preserve">интенсивность фотосинтеза, что в свою очередь приводит к уменьшению сообщества, способствующего процессам самоочищения. </w:t>
      </w:r>
    </w:p>
    <w:p w:rsidR="00AD79DE" w:rsidRPr="00AD79DE" w:rsidRDefault="00AD79DE" w:rsidP="003612CE">
      <w:pPr>
        <w:spacing w:after="120"/>
      </w:pPr>
      <w:r w:rsidRPr="00AD79DE">
        <w:t>Для предотвращения неблагоприятного воздействия на в</w:t>
      </w:r>
      <w:r>
        <w:t xml:space="preserve">одоем в процессе водоподготовки </w:t>
      </w:r>
      <w:r w:rsidRPr="00AD79DE">
        <w:t>необходимо использование ресурсосберегающей, природоохранной технологии повторного</w:t>
      </w:r>
      <w:r>
        <w:t xml:space="preserve"> </w:t>
      </w:r>
      <w:r w:rsidRPr="00AD79DE">
        <w:t xml:space="preserve">использования промывных вод фильтров. </w:t>
      </w:r>
    </w:p>
    <w:p w:rsidR="00AD79DE" w:rsidRPr="00AD79DE" w:rsidRDefault="00AD79DE" w:rsidP="003612CE">
      <w:pPr>
        <w:spacing w:after="0"/>
      </w:pPr>
      <w:r w:rsidRPr="00AD79DE">
        <w:t>Данная технология позволяет повысить экологическу</w:t>
      </w:r>
      <w:r>
        <w:t xml:space="preserve">ю безопасность водного объекта, </w:t>
      </w:r>
      <w:r w:rsidRPr="00AD79DE">
        <w:t xml:space="preserve">исключив сброс промывных вод в водоем. </w:t>
      </w:r>
    </w:p>
    <w:p w:rsidR="00C64D12" w:rsidRPr="00462D7C" w:rsidRDefault="00C64D12" w:rsidP="005D24C9">
      <w:pPr>
        <w:pStyle w:val="2"/>
        <w:numPr>
          <w:ilvl w:val="2"/>
          <w:numId w:val="6"/>
        </w:numPr>
        <w:spacing w:after="200" w:line="240" w:lineRule="auto"/>
        <w:ind w:left="1356" w:hanging="505"/>
      </w:pPr>
      <w:bookmarkStart w:id="120" w:name="_Toc380482170"/>
      <w:bookmarkStart w:id="121" w:name="_Toc23422370"/>
      <w:bookmarkEnd w:id="117"/>
      <w:bookmarkEnd w:id="118"/>
      <w:bookmarkEnd w:id="119"/>
      <w:r w:rsidRPr="00462D7C">
        <w:t>На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End w:id="120"/>
      <w:bookmarkEnd w:id="121"/>
    </w:p>
    <w:p w:rsidR="009079A4" w:rsidRDefault="009079A4" w:rsidP="000075B7">
      <w:pPr>
        <w:spacing w:after="0"/>
      </w:pPr>
      <w:r>
        <w:t>На момент актуализации Схемы водоснабжения и водоотведения сельского поселения «Пожег» водоочистные сооружения на территории поселения отсутствуют</w:t>
      </w:r>
      <w:r w:rsidR="000075B7">
        <w:t xml:space="preserve">. </w:t>
      </w:r>
    </w:p>
    <w:p w:rsidR="006727FB" w:rsidRDefault="006727FB" w:rsidP="000075B7">
      <w:pPr>
        <w:spacing w:after="0"/>
        <w:ind w:firstLine="0"/>
        <w:jc w:val="left"/>
      </w:pPr>
      <w:r>
        <w:br w:type="page"/>
      </w:r>
    </w:p>
    <w:p w:rsidR="004339F7" w:rsidRPr="00415A4C" w:rsidRDefault="004339F7" w:rsidP="005D24C9">
      <w:pPr>
        <w:pStyle w:val="2"/>
        <w:numPr>
          <w:ilvl w:val="1"/>
          <w:numId w:val="6"/>
        </w:numPr>
        <w:spacing w:after="200"/>
        <w:jc w:val="center"/>
      </w:pPr>
      <w:bookmarkStart w:id="122" w:name="_Toc380482171"/>
      <w:bookmarkStart w:id="123" w:name="_Toc23422371"/>
      <w:r w:rsidRPr="00415A4C">
        <w:lastRenderedPageBreak/>
        <w:t>ОЦЕНКА ОБ</w:t>
      </w:r>
      <w:r w:rsidR="00ED4CA8" w:rsidRPr="00415A4C">
        <w:t>Ъ</w:t>
      </w:r>
      <w:r w:rsidRPr="00415A4C">
        <w:t>ЕМОВ КАПИТАЛЬНЫХ ВЛОЖЕНИЙ В СТРОИТЕЛЬСТВО, РЕКОНСТРУКЦИЮ И МОДЕРНИЗАЦИЮ ОБЪЕКТОВ ЦЕНТРАЛИЗОВАННЫХ СИСТЕМ ВОДОСНАБЖЕНИЯ</w:t>
      </w:r>
      <w:bookmarkEnd w:id="122"/>
      <w:bookmarkEnd w:id="123"/>
    </w:p>
    <w:p w:rsidR="00961E9A" w:rsidRDefault="00961E9A" w:rsidP="002877DE">
      <w:pPr>
        <w:spacing w:after="0"/>
      </w:pPr>
      <w:r>
        <w:t>Оценка объемов капитальных вложений в строительство, реконструкцию и модернизацию объектов централизованных систем водоснабжения представлена в таблице 1.</w:t>
      </w:r>
      <w:r w:rsidR="00E96A45">
        <w:t>22</w:t>
      </w:r>
      <w:r>
        <w:t>.</w:t>
      </w:r>
      <w:r w:rsidR="002877DE">
        <w:t xml:space="preserve"> </w:t>
      </w:r>
    </w:p>
    <w:p w:rsidR="00961E9A" w:rsidRPr="002877DE" w:rsidRDefault="00961E9A" w:rsidP="002877DE">
      <w:pPr>
        <w:spacing w:after="120"/>
        <w:ind w:firstLine="0"/>
        <w:jc w:val="right"/>
      </w:pPr>
      <w:r w:rsidRPr="002877DE">
        <w:t>Таблица 1.</w:t>
      </w:r>
      <w:r w:rsidR="00E96A45">
        <w:t>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6303"/>
        <w:gridCol w:w="1418"/>
        <w:gridCol w:w="1240"/>
      </w:tblGrid>
      <w:tr w:rsidR="00961E9A" w:rsidRPr="002A487D" w:rsidTr="000075B7">
        <w:trPr>
          <w:trHeight w:val="20"/>
        </w:trPr>
        <w:tc>
          <w:tcPr>
            <w:tcW w:w="318" w:type="pct"/>
            <w:vAlign w:val="center"/>
          </w:tcPr>
          <w:p w:rsidR="00961E9A" w:rsidRPr="002A487D" w:rsidRDefault="00961E9A" w:rsidP="000075B7">
            <w:pPr>
              <w:snapToGrid w:val="0"/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2A487D">
              <w:rPr>
                <w:b/>
                <w:sz w:val="20"/>
              </w:rPr>
              <w:t xml:space="preserve">№ </w:t>
            </w:r>
            <w:proofErr w:type="gramStart"/>
            <w:r w:rsidRPr="002A487D">
              <w:rPr>
                <w:b/>
                <w:sz w:val="20"/>
              </w:rPr>
              <w:t>п</w:t>
            </w:r>
            <w:proofErr w:type="gramEnd"/>
            <w:r w:rsidRPr="002A487D">
              <w:rPr>
                <w:b/>
                <w:sz w:val="20"/>
              </w:rPr>
              <w:t>/п</w:t>
            </w:r>
          </w:p>
        </w:tc>
        <w:tc>
          <w:tcPr>
            <w:tcW w:w="3293" w:type="pct"/>
            <w:vAlign w:val="center"/>
          </w:tcPr>
          <w:p w:rsidR="00961E9A" w:rsidRPr="002A487D" w:rsidRDefault="00961E9A" w:rsidP="000075B7">
            <w:pPr>
              <w:snapToGrid w:val="0"/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2A487D">
              <w:rPr>
                <w:rFonts w:cs="Times New Roman"/>
                <w:b/>
                <w:sz w:val="20"/>
              </w:rPr>
              <w:t>Наименование</w:t>
            </w:r>
          </w:p>
        </w:tc>
        <w:tc>
          <w:tcPr>
            <w:tcW w:w="741" w:type="pct"/>
            <w:vAlign w:val="center"/>
          </w:tcPr>
          <w:p w:rsidR="00961E9A" w:rsidRPr="002A487D" w:rsidRDefault="00961E9A" w:rsidP="000075B7">
            <w:pPr>
              <w:snapToGrid w:val="0"/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2A487D">
              <w:rPr>
                <w:rFonts w:cs="Times New Roman"/>
                <w:b/>
                <w:sz w:val="20"/>
              </w:rPr>
              <w:t>Сроки реализации</w:t>
            </w:r>
          </w:p>
        </w:tc>
        <w:tc>
          <w:tcPr>
            <w:tcW w:w="648" w:type="pct"/>
            <w:vAlign w:val="center"/>
          </w:tcPr>
          <w:p w:rsidR="00961E9A" w:rsidRPr="002A487D" w:rsidRDefault="00961E9A" w:rsidP="000075B7">
            <w:pPr>
              <w:snapToGrid w:val="0"/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2A487D">
              <w:rPr>
                <w:b/>
                <w:sz w:val="20"/>
              </w:rPr>
              <w:t>Затраты, тыс.</w:t>
            </w:r>
            <w:r w:rsidR="002877DE" w:rsidRPr="002A487D">
              <w:rPr>
                <w:b/>
                <w:sz w:val="20"/>
              </w:rPr>
              <w:t xml:space="preserve"> </w:t>
            </w:r>
            <w:r w:rsidRPr="002A487D">
              <w:rPr>
                <w:b/>
                <w:sz w:val="20"/>
              </w:rPr>
              <w:t>руб.</w:t>
            </w:r>
          </w:p>
        </w:tc>
      </w:tr>
      <w:tr w:rsidR="00F63641" w:rsidRPr="002A487D" w:rsidTr="000075B7">
        <w:trPr>
          <w:trHeight w:val="20"/>
        </w:trPr>
        <w:tc>
          <w:tcPr>
            <w:tcW w:w="318" w:type="pct"/>
            <w:vAlign w:val="center"/>
          </w:tcPr>
          <w:p w:rsidR="00F63641" w:rsidRPr="00F63641" w:rsidRDefault="00F63641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1</w:t>
            </w:r>
          </w:p>
        </w:tc>
        <w:tc>
          <w:tcPr>
            <w:tcW w:w="3293" w:type="pct"/>
            <w:vAlign w:val="center"/>
          </w:tcPr>
          <w:p w:rsidR="00F63641" w:rsidRPr="00F63641" w:rsidRDefault="001536F5" w:rsidP="00946AF9">
            <w:pPr>
              <w:spacing w:after="0" w:line="240" w:lineRule="auto"/>
              <w:ind w:firstLine="0"/>
              <w:rPr>
                <w:sz w:val="20"/>
              </w:rPr>
            </w:pPr>
            <w:r w:rsidRPr="00CC3DCE">
              <w:rPr>
                <w:sz w:val="20"/>
              </w:rPr>
              <w:t xml:space="preserve">Ремонт водопроводных сетей </w:t>
            </w:r>
            <w:smartTag w:uri="urn:schemas-microsoft-com:office:smarttags" w:element="metricconverter">
              <w:smartTagPr>
                <w:attr w:name="ProductID" w:val="0,9 км"/>
              </w:smartTagPr>
              <w:r w:rsidRPr="00CC3DCE">
                <w:rPr>
                  <w:sz w:val="20"/>
                </w:rPr>
                <w:t>0,9 км</w:t>
              </w:r>
            </w:smartTag>
          </w:p>
        </w:tc>
        <w:tc>
          <w:tcPr>
            <w:tcW w:w="741" w:type="pct"/>
            <w:vAlign w:val="center"/>
          </w:tcPr>
          <w:p w:rsidR="00F63641" w:rsidRPr="00F63641" w:rsidRDefault="001536F5" w:rsidP="000075B7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lang w:eastAsia="ru-RU"/>
              </w:rPr>
            </w:pPr>
            <w:r>
              <w:rPr>
                <w:sz w:val="20"/>
              </w:rPr>
              <w:t>2019-2025 гг.</w:t>
            </w:r>
          </w:p>
        </w:tc>
        <w:tc>
          <w:tcPr>
            <w:tcW w:w="648" w:type="pct"/>
            <w:vAlign w:val="center"/>
          </w:tcPr>
          <w:p w:rsidR="00F63641" w:rsidRPr="00F63641" w:rsidRDefault="00F63641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н/д</w:t>
            </w:r>
          </w:p>
        </w:tc>
      </w:tr>
      <w:tr w:rsidR="001536F5" w:rsidRPr="002A487D" w:rsidTr="000075B7">
        <w:trPr>
          <w:trHeight w:val="20"/>
        </w:trPr>
        <w:tc>
          <w:tcPr>
            <w:tcW w:w="318" w:type="pct"/>
            <w:vAlign w:val="center"/>
          </w:tcPr>
          <w:p w:rsidR="001536F5" w:rsidRPr="00F63641" w:rsidRDefault="001536F5" w:rsidP="001536F5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2</w:t>
            </w:r>
          </w:p>
        </w:tc>
        <w:tc>
          <w:tcPr>
            <w:tcW w:w="3293" w:type="pct"/>
            <w:vAlign w:val="center"/>
          </w:tcPr>
          <w:p w:rsidR="001536F5" w:rsidRPr="00F63641" w:rsidRDefault="001536F5" w:rsidP="00946AF9">
            <w:pPr>
              <w:spacing w:after="0" w:line="240" w:lineRule="auto"/>
              <w:ind w:firstLine="0"/>
              <w:rPr>
                <w:sz w:val="20"/>
              </w:rPr>
            </w:pPr>
            <w:r w:rsidRPr="00F63641">
              <w:rPr>
                <w:sz w:val="20"/>
              </w:rPr>
              <w:t xml:space="preserve">Установка </w:t>
            </w:r>
            <w:r>
              <w:rPr>
                <w:sz w:val="20"/>
              </w:rPr>
              <w:t xml:space="preserve">водоочистной </w:t>
            </w:r>
            <w:r w:rsidRPr="00F63641">
              <w:rPr>
                <w:sz w:val="20"/>
              </w:rPr>
              <w:t>станции очистки воды от железа (обезжелезивания) и марганца на скважине №659-Э в п. Ярашъю</w:t>
            </w:r>
          </w:p>
        </w:tc>
        <w:tc>
          <w:tcPr>
            <w:tcW w:w="741" w:type="pct"/>
            <w:vAlign w:val="center"/>
          </w:tcPr>
          <w:p w:rsidR="001536F5" w:rsidRPr="00F63641" w:rsidRDefault="001536F5" w:rsidP="001536F5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2020-2021 гг.</w:t>
            </w:r>
          </w:p>
        </w:tc>
        <w:tc>
          <w:tcPr>
            <w:tcW w:w="648" w:type="pct"/>
            <w:vAlign w:val="center"/>
          </w:tcPr>
          <w:p w:rsidR="001536F5" w:rsidRPr="00F63641" w:rsidRDefault="001536F5" w:rsidP="001536F5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3</w:t>
            </w:r>
            <w:r>
              <w:rPr>
                <w:sz w:val="20"/>
              </w:rPr>
              <w:t>7</w:t>
            </w:r>
            <w:r w:rsidRPr="00F63641">
              <w:rPr>
                <w:sz w:val="20"/>
              </w:rPr>
              <w:t>4</w:t>
            </w:r>
            <w:r>
              <w:rPr>
                <w:sz w:val="20"/>
              </w:rPr>
              <w:t>6</w:t>
            </w:r>
            <w:r w:rsidRPr="00F63641">
              <w:rPr>
                <w:sz w:val="20"/>
              </w:rPr>
              <w:t>,</w:t>
            </w:r>
            <w:r>
              <w:rPr>
                <w:sz w:val="20"/>
              </w:rPr>
              <w:t>58</w:t>
            </w:r>
          </w:p>
        </w:tc>
      </w:tr>
      <w:tr w:rsidR="00F63641" w:rsidRPr="002A487D" w:rsidTr="000075B7">
        <w:trPr>
          <w:trHeight w:val="20"/>
        </w:trPr>
        <w:tc>
          <w:tcPr>
            <w:tcW w:w="318" w:type="pct"/>
            <w:vAlign w:val="center"/>
          </w:tcPr>
          <w:p w:rsidR="00F63641" w:rsidRPr="00F63641" w:rsidRDefault="00F63641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3</w:t>
            </w:r>
          </w:p>
        </w:tc>
        <w:tc>
          <w:tcPr>
            <w:tcW w:w="3293" w:type="pct"/>
            <w:vAlign w:val="center"/>
          </w:tcPr>
          <w:p w:rsidR="00F63641" w:rsidRPr="00F63641" w:rsidRDefault="001536F5" w:rsidP="00946AF9">
            <w:pPr>
              <w:spacing w:after="0" w:line="240" w:lineRule="auto"/>
              <w:ind w:firstLine="0"/>
              <w:rPr>
                <w:sz w:val="20"/>
              </w:rPr>
            </w:pPr>
            <w:r w:rsidRPr="00CC3DCE">
              <w:rPr>
                <w:sz w:val="20"/>
              </w:rPr>
              <w:t>Промывка и дезинфекция водонапорных башен, водопроводных сетей, накопительных резервуаров питьевой воды</w:t>
            </w:r>
          </w:p>
        </w:tc>
        <w:tc>
          <w:tcPr>
            <w:tcW w:w="741" w:type="pct"/>
            <w:vAlign w:val="center"/>
          </w:tcPr>
          <w:p w:rsidR="00F63641" w:rsidRPr="00F63641" w:rsidRDefault="001536F5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2019-2025 гг.</w:t>
            </w:r>
          </w:p>
        </w:tc>
        <w:tc>
          <w:tcPr>
            <w:tcW w:w="648" w:type="pct"/>
            <w:vAlign w:val="center"/>
          </w:tcPr>
          <w:p w:rsidR="00F63641" w:rsidRPr="00F63641" w:rsidRDefault="00F63641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н/д</w:t>
            </w:r>
          </w:p>
        </w:tc>
      </w:tr>
      <w:tr w:rsidR="00F63641" w:rsidRPr="002A487D" w:rsidTr="000075B7">
        <w:trPr>
          <w:trHeight w:val="20"/>
        </w:trPr>
        <w:tc>
          <w:tcPr>
            <w:tcW w:w="318" w:type="pct"/>
            <w:vAlign w:val="center"/>
          </w:tcPr>
          <w:p w:rsidR="00F63641" w:rsidRPr="00F63641" w:rsidRDefault="00F63641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4</w:t>
            </w:r>
          </w:p>
        </w:tc>
        <w:tc>
          <w:tcPr>
            <w:tcW w:w="3293" w:type="pct"/>
            <w:vAlign w:val="center"/>
          </w:tcPr>
          <w:p w:rsidR="00F63641" w:rsidRPr="00F63641" w:rsidRDefault="001536F5" w:rsidP="00946AF9">
            <w:pPr>
              <w:spacing w:after="0" w:line="240" w:lineRule="auto"/>
              <w:ind w:firstLine="0"/>
              <w:rPr>
                <w:sz w:val="20"/>
              </w:rPr>
            </w:pPr>
            <w:r w:rsidRPr="001536F5">
              <w:rPr>
                <w:sz w:val="20"/>
              </w:rPr>
              <w:t>Разработка проектов зон санитарной охраны подземных водозаборов и водопроводных сооружений</w:t>
            </w:r>
          </w:p>
        </w:tc>
        <w:tc>
          <w:tcPr>
            <w:tcW w:w="741" w:type="pct"/>
            <w:vAlign w:val="center"/>
          </w:tcPr>
          <w:p w:rsidR="00F63641" w:rsidRPr="00F63641" w:rsidRDefault="001536F5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2020-2021 гг.</w:t>
            </w:r>
          </w:p>
        </w:tc>
        <w:tc>
          <w:tcPr>
            <w:tcW w:w="648" w:type="pct"/>
            <w:vAlign w:val="center"/>
          </w:tcPr>
          <w:p w:rsidR="00F63641" w:rsidRPr="00F63641" w:rsidRDefault="00F63641" w:rsidP="000075B7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F63641">
              <w:rPr>
                <w:sz w:val="20"/>
              </w:rPr>
              <w:t>н/д</w:t>
            </w:r>
          </w:p>
        </w:tc>
      </w:tr>
    </w:tbl>
    <w:p w:rsidR="006727FB" w:rsidRPr="005D24C9" w:rsidRDefault="00961E9A" w:rsidP="005D24C9">
      <w:pPr>
        <w:spacing w:before="60" w:after="0"/>
        <w:ind w:firstLine="0"/>
        <w:rPr>
          <w:rFonts w:eastAsia="Calibri" w:cs="Times New Roman"/>
          <w:sz w:val="20"/>
          <w:szCs w:val="20"/>
        </w:rPr>
      </w:pPr>
      <w:r w:rsidRPr="005D24C9">
        <w:rPr>
          <w:rFonts w:eastAsia="Calibri" w:cs="Times New Roman"/>
          <w:sz w:val="20"/>
          <w:szCs w:val="20"/>
        </w:rPr>
        <w:t>Примечание: Объем инвестиций необходимо уточнять по факту принятия решения о строительстве или реконструкции каждого объекта в индивидуальном порядке,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период.</w:t>
      </w:r>
      <w:r w:rsidR="00AF5518" w:rsidRPr="005D24C9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1450975</wp:posOffset>
            </wp:positionH>
            <wp:positionV relativeFrom="paragraph">
              <wp:posOffset>311785</wp:posOffset>
            </wp:positionV>
            <wp:extent cx="116205" cy="339725"/>
            <wp:effectExtent l="0" t="0" r="0" b="0"/>
            <wp:wrapNone/>
            <wp:docPr id="13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33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77DE" w:rsidRPr="005D24C9">
        <w:rPr>
          <w:rFonts w:eastAsia="Calibri" w:cs="Times New Roman"/>
          <w:sz w:val="20"/>
          <w:szCs w:val="20"/>
        </w:rPr>
        <w:t xml:space="preserve"> </w:t>
      </w:r>
    </w:p>
    <w:p w:rsidR="006727FB" w:rsidRDefault="006727FB" w:rsidP="000075B7">
      <w:pPr>
        <w:spacing w:after="0"/>
        <w:ind w:firstLine="0"/>
        <w:jc w:val="left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:rsidR="00B629E3" w:rsidRPr="00EB1A2A" w:rsidRDefault="002877DE" w:rsidP="005D24C9">
      <w:pPr>
        <w:pStyle w:val="2"/>
        <w:numPr>
          <w:ilvl w:val="1"/>
          <w:numId w:val="6"/>
        </w:numPr>
        <w:spacing w:after="200"/>
        <w:ind w:left="754" w:hanging="539"/>
        <w:jc w:val="center"/>
      </w:pPr>
      <w:bookmarkStart w:id="124" w:name="_Toc380482172"/>
      <w:bookmarkStart w:id="125" w:name="_Toc23422372"/>
      <w:r>
        <w:lastRenderedPageBreak/>
        <w:t>ПЛАНОВЫЕ ЗНАЧЕНИЯ ПОКАЗАТЕЛЕЙ</w:t>
      </w:r>
      <w:r w:rsidR="00B629E3" w:rsidRPr="00EB1A2A">
        <w:t xml:space="preserve"> РАЗВИТИЯ ЦЕНТРАЛИЗОВАННЫХ СИСТЕМ ВОДОСНАБЖЕНИЯ</w:t>
      </w:r>
      <w:bookmarkEnd w:id="124"/>
      <w:bookmarkEnd w:id="125"/>
    </w:p>
    <w:p w:rsidR="00EA2DA2" w:rsidRPr="00EA2DA2" w:rsidRDefault="00EA2DA2" w:rsidP="002877DE">
      <w:pPr>
        <w:autoSpaceDE w:val="0"/>
        <w:autoSpaceDN w:val="0"/>
        <w:adjustRightInd w:val="0"/>
        <w:spacing w:after="0"/>
        <w:jc w:val="left"/>
        <w:rPr>
          <w:rFonts w:cs="Times New Roman"/>
          <w:szCs w:val="20"/>
          <w:lang w:eastAsia="ru-RU"/>
        </w:rPr>
      </w:pPr>
      <w:r w:rsidRPr="00EA2DA2">
        <w:rPr>
          <w:rFonts w:cs="Times New Roman"/>
          <w:szCs w:val="20"/>
          <w:lang w:eastAsia="ru-RU"/>
        </w:rPr>
        <w:t>Динамика целевых показателей развития централизованной системы представлена в таблице</w:t>
      </w:r>
      <w:r w:rsidR="00586D44">
        <w:rPr>
          <w:rFonts w:cs="Times New Roman"/>
          <w:szCs w:val="20"/>
          <w:lang w:eastAsia="ru-RU"/>
        </w:rPr>
        <w:t xml:space="preserve"> 1.</w:t>
      </w:r>
      <w:r w:rsidR="00E96A45">
        <w:rPr>
          <w:rFonts w:cs="Times New Roman"/>
          <w:szCs w:val="20"/>
          <w:lang w:eastAsia="ru-RU"/>
        </w:rPr>
        <w:t>23</w:t>
      </w:r>
      <w:r w:rsidR="00E4087F">
        <w:rPr>
          <w:rFonts w:cs="Times New Roman"/>
          <w:szCs w:val="20"/>
          <w:lang w:eastAsia="ru-RU"/>
        </w:rPr>
        <w:t>.</w:t>
      </w:r>
      <w:r w:rsidR="00F63641">
        <w:rPr>
          <w:rFonts w:cs="Times New Roman"/>
          <w:szCs w:val="20"/>
          <w:lang w:eastAsia="ru-RU"/>
        </w:rPr>
        <w:t xml:space="preserve"> </w:t>
      </w:r>
    </w:p>
    <w:p w:rsidR="004038D8" w:rsidRDefault="004038D8" w:rsidP="002877DE">
      <w:pPr>
        <w:spacing w:after="120"/>
        <w:ind w:firstLine="0"/>
        <w:jc w:val="right"/>
        <w:sectPr w:rsidR="004038D8" w:rsidSect="00726D7A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A2DA2" w:rsidRPr="002877DE" w:rsidRDefault="00EA2DA2" w:rsidP="002877DE">
      <w:pPr>
        <w:spacing w:after="120"/>
        <w:ind w:firstLine="0"/>
        <w:jc w:val="right"/>
      </w:pPr>
      <w:r w:rsidRPr="002877DE">
        <w:lastRenderedPageBreak/>
        <w:t xml:space="preserve">Таблица </w:t>
      </w:r>
      <w:r w:rsidR="00586D44" w:rsidRPr="002877DE">
        <w:t>1</w:t>
      </w:r>
      <w:r w:rsidR="00F65D36" w:rsidRPr="002877DE">
        <w:t>.</w:t>
      </w:r>
      <w:r w:rsidR="00E96A45">
        <w:t>23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6"/>
        <w:gridCol w:w="2484"/>
        <w:gridCol w:w="3723"/>
        <w:gridCol w:w="1275"/>
        <w:gridCol w:w="1416"/>
        <w:gridCol w:w="1340"/>
        <w:gridCol w:w="2002"/>
      </w:tblGrid>
      <w:tr w:rsidR="004038D8" w:rsidRPr="002877DE" w:rsidTr="00E148E6">
        <w:trPr>
          <w:trHeight w:val="20"/>
        </w:trPr>
        <w:tc>
          <w:tcPr>
            <w:tcW w:w="86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126" w:name="_Toc380482173"/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>Базовый показатель на 2013 год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>Базовый показатель на 201</w:t>
            </w:r>
            <w:r>
              <w:rPr>
                <w:rFonts w:cs="Times New Roman"/>
                <w:b/>
                <w:sz w:val="20"/>
                <w:szCs w:val="20"/>
                <w:lang w:eastAsia="ru-RU"/>
              </w:rPr>
              <w:t>8</w:t>
            </w: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53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>Базовый показатель на 201</w:t>
            </w:r>
            <w:r>
              <w:rPr>
                <w:rFonts w:cs="Times New Roman"/>
                <w:b/>
                <w:sz w:val="20"/>
                <w:szCs w:val="20"/>
                <w:lang w:eastAsia="ru-RU"/>
              </w:rPr>
              <w:t>9</w:t>
            </w: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b/>
                <w:sz w:val="20"/>
                <w:szCs w:val="20"/>
              </w:rPr>
              <w:t xml:space="preserve">Планируемые целевые показатели на </w:t>
            </w: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cs="Times New Roman"/>
                <w:b/>
                <w:sz w:val="20"/>
                <w:szCs w:val="20"/>
                <w:lang w:eastAsia="ru-RU"/>
              </w:rPr>
              <w:t>5</w:t>
            </w:r>
            <w:r w:rsidRPr="002877DE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 w:val="restar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1. Показатели качества воды</w:t>
            </w: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1. Удельный вес проб воды у потребителя, которые не отвечают гигиеническим нормативам по санитарно-химическим показателям, %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3,1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30,0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2. Удельный вес проб воды у потребителя, которые не отвечают гигиеническим нормативам по микробиологическим показателям, %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 w:val="restar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2. Показатели надежности и бесперебойности водоснабжения</w:t>
            </w: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 xml:space="preserve">1. Водопроводные сети, нуждающиеся в замене, </w:t>
            </w:r>
            <w:proofErr w:type="gramStart"/>
            <w:r w:rsidRPr="002877DE">
              <w:rPr>
                <w:rFonts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менее 0,005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2. Аварийность на сетях водопровода, ед</w:t>
            </w:r>
            <w:r>
              <w:rPr>
                <w:rFonts w:cs="Times New Roman"/>
                <w:sz w:val="20"/>
                <w:szCs w:val="20"/>
                <w:lang w:eastAsia="ru-RU"/>
              </w:rPr>
              <w:t>./</w:t>
            </w:r>
            <w:proofErr w:type="gramStart"/>
            <w:r>
              <w:rPr>
                <w:rFonts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3. Износ водопроводных сетей (в процентах),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2877DE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 w:val="restar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3. Показатели качества обслуживания абонентов</w:t>
            </w: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1. Количество жалоб абонентов на качество питьевой воды, %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2. Обеспеченность населения централизованным водоснабжением (в процентах от численности населения), %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21,3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28,89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н/д</w:t>
            </w:r>
          </w:p>
        </w:tc>
      </w:tr>
      <w:tr w:rsidR="00E148E6" w:rsidRPr="002877DE" w:rsidTr="00E148E6">
        <w:trPr>
          <w:trHeight w:val="96"/>
        </w:trPr>
        <w:tc>
          <w:tcPr>
            <w:tcW w:w="861" w:type="pct"/>
            <w:vMerge/>
            <w:vAlign w:val="center"/>
          </w:tcPr>
          <w:p w:rsidR="00E148E6" w:rsidRPr="002877DE" w:rsidRDefault="00E148E6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9" w:type="pct"/>
            <w:gridSpan w:val="6"/>
          </w:tcPr>
          <w:p w:rsidR="00E148E6" w:rsidRPr="002877DE" w:rsidRDefault="00E148E6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AB3FE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население</w:t>
            </w:r>
          </w:p>
        </w:tc>
        <w:tc>
          <w:tcPr>
            <w:tcW w:w="431" w:type="pct"/>
            <w:vMerge w:val="restar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479" w:type="pct"/>
            <w:vAlign w:val="center"/>
          </w:tcPr>
          <w:p w:rsidR="004038D8" w:rsidRPr="009149E1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3,8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676" w:type="pct"/>
            <w:vAlign w:val="center"/>
          </w:tcPr>
          <w:p w:rsidR="004038D8" w:rsidRPr="009149E1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3,8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AB3FE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объекты социально-культурного и бытового назначения</w:t>
            </w:r>
          </w:p>
        </w:tc>
        <w:tc>
          <w:tcPr>
            <w:tcW w:w="431" w:type="pct"/>
            <w:vMerge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4038D8" w:rsidRPr="009149E1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676" w:type="pct"/>
            <w:vAlign w:val="center"/>
          </w:tcPr>
          <w:p w:rsidR="004038D8" w:rsidRPr="009149E1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 w:val="restar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4.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1. Объем неоплаченной воды от общего объема подачи (в процентах)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2. Потери воды в кубометрах на километр трубопроводов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pct"/>
            <w:gridSpan w:val="2"/>
            <w:vAlign w:val="center"/>
          </w:tcPr>
          <w:p w:rsidR="004038D8" w:rsidRPr="00AB3FE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3.Объем снижения потребления электроэнергии за период реализации Инвестиционной программы (тыс. кВтч/год)</w:t>
            </w:r>
          </w:p>
        </w:tc>
        <w:tc>
          <w:tcPr>
            <w:tcW w:w="431" w:type="pct"/>
            <w:vAlign w:val="center"/>
          </w:tcPr>
          <w:p w:rsidR="004038D8" w:rsidRPr="00AB3FE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5. Соотношение цены реализации мероприятий инвестиционной программы и эффективности (улучшения качества воды)</w:t>
            </w:r>
          </w:p>
        </w:tc>
        <w:tc>
          <w:tcPr>
            <w:tcW w:w="2099" w:type="pct"/>
            <w:gridSpan w:val="2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431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676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 w:val="restar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2877DE">
              <w:rPr>
                <w:rFonts w:cs="Times New Roman"/>
                <w:sz w:val="20"/>
                <w:szCs w:val="20"/>
                <w:lang w:eastAsia="ru-RU"/>
              </w:rPr>
              <w:t>6. Иные показатели</w:t>
            </w:r>
          </w:p>
        </w:tc>
        <w:tc>
          <w:tcPr>
            <w:tcW w:w="840" w:type="pct"/>
            <w:vMerge w:val="restar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Удельное энергопотребление*</w:t>
            </w:r>
          </w:p>
        </w:tc>
        <w:tc>
          <w:tcPr>
            <w:tcW w:w="1259" w:type="pct"/>
            <w:vAlign w:val="center"/>
          </w:tcPr>
          <w:p w:rsidR="004038D8" w:rsidRPr="00AB3FE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на водоподготовку – кВтч/м</w:t>
            </w:r>
            <w:r w:rsidRPr="00AB3FE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1" w:type="pct"/>
            <w:vMerge w:val="restart"/>
            <w:vAlign w:val="center"/>
          </w:tcPr>
          <w:p w:rsidR="004038D8" w:rsidRPr="002A487D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479" w:type="pc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vMerge w:val="restart"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н/д</w:t>
            </w:r>
          </w:p>
        </w:tc>
      </w:tr>
      <w:tr w:rsidR="004038D8" w:rsidRPr="002877DE" w:rsidTr="00E148E6">
        <w:trPr>
          <w:trHeight w:val="20"/>
        </w:trPr>
        <w:tc>
          <w:tcPr>
            <w:tcW w:w="861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pct"/>
            <w:vAlign w:val="center"/>
          </w:tcPr>
          <w:p w:rsidR="004038D8" w:rsidRPr="00AB3FE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AB3FEE">
              <w:rPr>
                <w:sz w:val="20"/>
                <w:szCs w:val="20"/>
              </w:rPr>
              <w:t>на подачу –</w:t>
            </w:r>
            <w:r>
              <w:rPr>
                <w:sz w:val="20"/>
                <w:szCs w:val="20"/>
              </w:rPr>
              <w:t xml:space="preserve"> </w:t>
            </w:r>
            <w:r w:rsidRPr="00AB3FEE">
              <w:rPr>
                <w:sz w:val="20"/>
                <w:szCs w:val="20"/>
              </w:rPr>
              <w:t>кВтч/м</w:t>
            </w:r>
            <w:r w:rsidRPr="002A487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1" w:type="pct"/>
            <w:vMerge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center"/>
          </w:tcPr>
          <w:p w:rsidR="004038D8" w:rsidRPr="009149E1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8,373 / 569,48</w:t>
            </w:r>
          </w:p>
        </w:tc>
        <w:tc>
          <w:tcPr>
            <w:tcW w:w="453" w:type="pct"/>
            <w:vAlign w:val="center"/>
          </w:tcPr>
          <w:p w:rsidR="004038D8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8,737 / 2,579</w:t>
            </w:r>
          </w:p>
        </w:tc>
        <w:tc>
          <w:tcPr>
            <w:tcW w:w="676" w:type="pct"/>
            <w:vMerge/>
            <w:vAlign w:val="center"/>
          </w:tcPr>
          <w:p w:rsidR="004038D8" w:rsidRPr="002877DE" w:rsidRDefault="004038D8" w:rsidP="004038D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3E32B4" w:rsidRPr="005D24C9" w:rsidRDefault="003E32B4" w:rsidP="005D24C9">
      <w:pPr>
        <w:spacing w:before="60" w:after="0"/>
        <w:ind w:firstLine="0"/>
        <w:rPr>
          <w:sz w:val="20"/>
          <w:szCs w:val="20"/>
        </w:rPr>
      </w:pPr>
      <w:r w:rsidRPr="005D24C9">
        <w:rPr>
          <w:sz w:val="20"/>
          <w:szCs w:val="20"/>
        </w:rPr>
        <w:t>Примечание</w:t>
      </w:r>
      <w:proofErr w:type="gramStart"/>
      <w:r w:rsidRPr="005D24C9">
        <w:rPr>
          <w:sz w:val="20"/>
          <w:szCs w:val="20"/>
        </w:rPr>
        <w:t>.</w:t>
      </w:r>
      <w:proofErr w:type="gramEnd"/>
      <w:r w:rsidRPr="005D24C9">
        <w:rPr>
          <w:sz w:val="20"/>
          <w:szCs w:val="20"/>
        </w:rPr>
        <w:t xml:space="preserve"> * - </w:t>
      </w:r>
      <w:proofErr w:type="gramStart"/>
      <w:r w:rsidRPr="005D24C9">
        <w:rPr>
          <w:sz w:val="20"/>
          <w:szCs w:val="20"/>
        </w:rPr>
        <w:t>у</w:t>
      </w:r>
      <w:proofErr w:type="gramEnd"/>
      <w:r w:rsidRPr="005D24C9">
        <w:rPr>
          <w:sz w:val="20"/>
          <w:szCs w:val="20"/>
        </w:rPr>
        <w:t>дельное энергопотребление указано для централизованных источников, эксплуатируемых Усть-Куломским филиалом АО «КТК</w:t>
      </w:r>
      <w:r w:rsidR="008104A6" w:rsidRPr="005D24C9">
        <w:rPr>
          <w:sz w:val="20"/>
          <w:szCs w:val="20"/>
        </w:rPr>
        <w:t>»</w:t>
      </w:r>
      <w:r w:rsidRPr="005D24C9">
        <w:rPr>
          <w:sz w:val="20"/>
          <w:szCs w:val="20"/>
        </w:rPr>
        <w:t xml:space="preserve"> и СПК «Пожег» соответственно. </w:t>
      </w:r>
    </w:p>
    <w:p w:rsidR="004038D8" w:rsidRDefault="004038D8" w:rsidP="005D24C9">
      <w:pPr>
        <w:pStyle w:val="2"/>
        <w:numPr>
          <w:ilvl w:val="1"/>
          <w:numId w:val="6"/>
        </w:numPr>
        <w:spacing w:after="200"/>
        <w:ind w:left="0" w:firstLine="0"/>
        <w:jc w:val="center"/>
        <w:sectPr w:rsidR="004038D8" w:rsidSect="004038D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127" w:name="_Toc23422373"/>
    </w:p>
    <w:p w:rsidR="008A63DB" w:rsidRDefault="008A63DB" w:rsidP="005D24C9">
      <w:pPr>
        <w:pStyle w:val="2"/>
        <w:numPr>
          <w:ilvl w:val="1"/>
          <w:numId w:val="6"/>
        </w:numPr>
        <w:spacing w:after="200"/>
        <w:ind w:left="0" w:firstLine="0"/>
        <w:jc w:val="center"/>
      </w:pPr>
      <w:r>
        <w:lastRenderedPageBreak/>
        <w:t>ПЕРЕЧЕНЬ ВЫЯВЛЕННЫХ БЕСХОЗЯЙНЫ</w:t>
      </w:r>
      <w:r w:rsidR="00B629E3">
        <w:t>Х</w:t>
      </w:r>
      <w:r w:rsidR="004A31BB">
        <w:t xml:space="preserve"> ОБЪЕКТОВ </w:t>
      </w:r>
      <w:r>
        <w:t>ЦЕНТРАЛИЗОВАННЫХ СИСТЕМ ВОДОСНАБЖЕНИЯ</w:t>
      </w:r>
      <w:r w:rsidR="002877DE">
        <w:t xml:space="preserve"> (В СЛУЧАЕ ИХ ВЫЯВЛЕНИЯ) И ПЕРЕЧЕНЬ ОРГАНИЗАЦИЙ, УПОЛНОМОЧЕННЫХ НА ИХ ЭКСПЛУАТАЦИ</w:t>
      </w:r>
      <w:r w:rsidR="00D65362">
        <w:t>Ю</w:t>
      </w:r>
      <w:r>
        <w:t>.</w:t>
      </w:r>
      <w:bookmarkEnd w:id="126"/>
      <w:bookmarkEnd w:id="127"/>
    </w:p>
    <w:p w:rsidR="00D65362" w:rsidRPr="0092465B" w:rsidRDefault="00D65362" w:rsidP="00D65362">
      <w:pPr>
        <w:spacing w:after="0"/>
      </w:pPr>
      <w:r w:rsidRPr="0092465B">
        <w:t xml:space="preserve">Сведения об объекте, имеющем признаки бесхозяйного, могут поступать: </w:t>
      </w:r>
    </w:p>
    <w:p w:rsidR="00D65362" w:rsidRPr="00F279B0" w:rsidRDefault="00D65362" w:rsidP="00291C48">
      <w:pPr>
        <w:pStyle w:val="af2"/>
        <w:numPr>
          <w:ilvl w:val="0"/>
          <w:numId w:val="27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F279B0">
        <w:rPr>
          <w:sz w:val="24"/>
        </w:rPr>
        <w:t xml:space="preserve">от исполнительных органов государственной власти Российской Федерации; </w:t>
      </w:r>
    </w:p>
    <w:p w:rsidR="00D65362" w:rsidRPr="00F279B0" w:rsidRDefault="00D65362" w:rsidP="00291C48">
      <w:pPr>
        <w:pStyle w:val="af2"/>
        <w:numPr>
          <w:ilvl w:val="0"/>
          <w:numId w:val="27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F279B0">
        <w:rPr>
          <w:sz w:val="24"/>
        </w:rPr>
        <w:t xml:space="preserve">субъектов Российской Федерации; </w:t>
      </w:r>
    </w:p>
    <w:p w:rsidR="00D65362" w:rsidRPr="00F279B0" w:rsidRDefault="00D65362" w:rsidP="00291C48">
      <w:pPr>
        <w:pStyle w:val="af2"/>
        <w:numPr>
          <w:ilvl w:val="0"/>
          <w:numId w:val="27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F279B0">
        <w:rPr>
          <w:sz w:val="24"/>
        </w:rPr>
        <w:t xml:space="preserve">органов местного самоуправления; </w:t>
      </w:r>
    </w:p>
    <w:p w:rsidR="00D65362" w:rsidRPr="00F279B0" w:rsidRDefault="00D65362" w:rsidP="00291C48">
      <w:pPr>
        <w:pStyle w:val="af2"/>
        <w:numPr>
          <w:ilvl w:val="0"/>
          <w:numId w:val="27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F279B0">
        <w:rPr>
          <w:sz w:val="24"/>
        </w:rPr>
        <w:t xml:space="preserve">на основании заявлений юридических и физических лиц; </w:t>
      </w:r>
    </w:p>
    <w:p w:rsidR="00D65362" w:rsidRPr="00F279B0" w:rsidRDefault="00D65362" w:rsidP="00291C48">
      <w:pPr>
        <w:pStyle w:val="af2"/>
        <w:numPr>
          <w:ilvl w:val="0"/>
          <w:numId w:val="27"/>
        </w:numPr>
        <w:spacing w:after="120" w:line="276" w:lineRule="auto"/>
        <w:ind w:left="851" w:hanging="284"/>
        <w:contextualSpacing w:val="0"/>
        <w:jc w:val="both"/>
        <w:rPr>
          <w:sz w:val="24"/>
        </w:rPr>
      </w:pPr>
      <w:r w:rsidRPr="00F279B0">
        <w:rPr>
          <w:sz w:val="24"/>
        </w:rPr>
        <w:t>выявляться в ходе осуществления технического обследования централизованных систем.</w:t>
      </w:r>
      <w:r>
        <w:rPr>
          <w:sz w:val="24"/>
        </w:rPr>
        <w:t xml:space="preserve"> </w:t>
      </w:r>
    </w:p>
    <w:p w:rsidR="00D65362" w:rsidRPr="0092465B" w:rsidRDefault="00D65362" w:rsidP="00D65362">
      <w:pPr>
        <w:spacing w:after="120"/>
      </w:pPr>
      <w:r w:rsidRPr="0092465B">
        <w:t xml:space="preserve">Эксплуатация выявленных бесхозяйных объектов централизованных систем холодного водоснабжения, в том числе водопроводных сетей, путем эксплуатации которых обеспечивается водоснабжение, осуществляется в порядке, установленном Федеральным законом от 07.12.2011 года № 416-ФЗ «О водоснабжении и водоотведении». </w:t>
      </w:r>
    </w:p>
    <w:p w:rsidR="00D65362" w:rsidRDefault="00D65362" w:rsidP="00D65362">
      <w:r w:rsidRPr="0092465B"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</w:t>
      </w:r>
      <w:r w:rsidR="00D324C3">
        <w:t xml:space="preserve">. </w:t>
      </w:r>
    </w:p>
    <w:p w:rsidR="00726F53" w:rsidRDefault="00D65362" w:rsidP="008104A6">
      <w:pPr>
        <w:spacing w:after="0"/>
        <w:rPr>
          <w:rFonts w:eastAsiaTheme="majorEastAsia" w:cstheme="majorBidi"/>
          <w:b/>
          <w:spacing w:val="5"/>
          <w:kern w:val="28"/>
          <w:szCs w:val="24"/>
        </w:rPr>
      </w:pPr>
      <w:r>
        <w:t xml:space="preserve">На момент актуализации Схемы водоснабжения и водоотведения </w:t>
      </w:r>
      <w:r w:rsidR="00D324C3">
        <w:t>сельского поселения «Пожег»</w:t>
      </w:r>
      <w:r w:rsidR="003E32B4">
        <w:t xml:space="preserve"> </w:t>
      </w:r>
      <w:r>
        <w:t>бесхозяйны</w:t>
      </w:r>
      <w:r w:rsidR="003E32B4">
        <w:t>е</w:t>
      </w:r>
      <w:r>
        <w:t xml:space="preserve"> объект</w:t>
      </w:r>
      <w:r w:rsidR="003E32B4">
        <w:t>ы</w:t>
      </w:r>
      <w:r>
        <w:t xml:space="preserve"> централизованных систем водоснабжения</w:t>
      </w:r>
      <w:r w:rsidR="008104A6">
        <w:t xml:space="preserve"> не выявлены.</w:t>
      </w:r>
      <w:r>
        <w:t xml:space="preserve"> </w:t>
      </w:r>
      <w:r w:rsidR="00726F53">
        <w:rPr>
          <w:szCs w:val="24"/>
        </w:rPr>
        <w:br w:type="page"/>
      </w:r>
    </w:p>
    <w:p w:rsidR="00726F53" w:rsidRPr="00243FB8" w:rsidRDefault="00726F53" w:rsidP="00B061F5">
      <w:pPr>
        <w:pStyle w:val="a"/>
      </w:pPr>
      <w:bookmarkStart w:id="128" w:name="_Toc23422374"/>
      <w:r w:rsidRPr="00243FB8">
        <w:lastRenderedPageBreak/>
        <w:t>СХЕМА ВОДО</w:t>
      </w:r>
      <w:r>
        <w:t>ОТВЕДЕНИЯ</w:t>
      </w:r>
      <w:bookmarkEnd w:id="128"/>
    </w:p>
    <w:p w:rsidR="00726F53" w:rsidRPr="00243FB8" w:rsidRDefault="00184DF4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29" w:name="_Toc23422375"/>
      <w:r>
        <w:rPr>
          <w:szCs w:val="24"/>
        </w:rPr>
        <w:t xml:space="preserve">СУЩЕСТВУЮЩЕЕ ПОЛОЖЕНИЕ В СФЕРЕ ВОДООТВЕДЕНИЯ </w:t>
      </w:r>
      <w:r w:rsidR="00D324C3">
        <w:rPr>
          <w:szCs w:val="24"/>
        </w:rPr>
        <w:t>СЕЛЬСКОГО ПОСЕЛЕНИЯ</w:t>
      </w:r>
      <w:r w:rsidR="00573D09">
        <w:rPr>
          <w:szCs w:val="24"/>
        </w:rPr>
        <w:t xml:space="preserve"> «</w:t>
      </w:r>
      <w:r w:rsidR="00D324C3">
        <w:rPr>
          <w:szCs w:val="24"/>
        </w:rPr>
        <w:t>ПОЖЕГ</w:t>
      </w:r>
      <w:r w:rsidR="00573D09">
        <w:rPr>
          <w:szCs w:val="24"/>
        </w:rPr>
        <w:t>»</w:t>
      </w:r>
      <w:bookmarkEnd w:id="129"/>
    </w:p>
    <w:p w:rsidR="00F55899" w:rsidRPr="003A2B2E" w:rsidRDefault="00F55899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0" w:name="_Toc23422376"/>
      <w:r w:rsidRPr="003A2B2E">
        <w:t xml:space="preserve">Описание структуры системы сбора, очистки и отведения сточных вод на территории </w:t>
      </w:r>
      <w:r w:rsidR="00D324C3">
        <w:t>сельского поселения «Пожег</w:t>
      </w:r>
      <w:r w:rsidR="00573D09" w:rsidRPr="003A2B2E">
        <w:t>»</w:t>
      </w:r>
      <w:r w:rsidRPr="003A2B2E">
        <w:t xml:space="preserve"> и деление территории поселения на эксплуатационные зоны</w:t>
      </w:r>
      <w:bookmarkEnd w:id="130"/>
    </w:p>
    <w:p w:rsidR="0092271D" w:rsidRPr="002408A4" w:rsidRDefault="002218E2" w:rsidP="002408A4">
      <w:pPr>
        <w:spacing w:after="0"/>
      </w:pPr>
      <w:r>
        <w:t xml:space="preserve">В настоящий момент централизованная </w:t>
      </w:r>
      <w:r w:rsidR="00D324C3">
        <w:t>система водоотведения на территории сельского поселения «Пожег» отсутствует</w:t>
      </w:r>
      <w:r w:rsidR="001B7E18">
        <w:t>.</w:t>
      </w:r>
      <w:r w:rsidR="00D65362">
        <w:t xml:space="preserve"> </w:t>
      </w:r>
      <w:r w:rsidR="002408A4" w:rsidRPr="002408A4">
        <w:t xml:space="preserve">Стоки поступают </w:t>
      </w:r>
      <w:proofErr w:type="gramStart"/>
      <w:r w:rsidR="002408A4" w:rsidRPr="002408A4">
        <w:t>в</w:t>
      </w:r>
      <w:proofErr w:type="gramEnd"/>
      <w:r w:rsidR="002408A4" w:rsidRPr="002408A4">
        <w:t xml:space="preserve"> выгреба, откуда периодически вывозятся и сливаются на поля</w:t>
      </w:r>
      <w:r w:rsidR="002408A4">
        <w:t xml:space="preserve">. </w:t>
      </w:r>
    </w:p>
    <w:p w:rsidR="0083428D" w:rsidRDefault="00D324C3" w:rsidP="00D65362">
      <w:pPr>
        <w:spacing w:after="0"/>
      </w:pPr>
      <w:r>
        <w:t>В связи с отсутствием объектов централизованной системы водоотведения невозможно выделить эксплуатационные зоны</w:t>
      </w:r>
      <w:r w:rsidR="003A2B2E">
        <w:t>.</w:t>
      </w:r>
      <w:r w:rsidR="00D65362">
        <w:t xml:space="preserve"> </w:t>
      </w:r>
    </w:p>
    <w:p w:rsidR="00F55899" w:rsidRPr="003C0299" w:rsidRDefault="00F55899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1" w:name="_Toc23422377"/>
      <w:r w:rsidRPr="003C0299"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131"/>
    </w:p>
    <w:p w:rsidR="00B80C8B" w:rsidRDefault="002218E2" w:rsidP="00D324C3">
      <w:pPr>
        <w:spacing w:after="0"/>
      </w:pPr>
      <w:r>
        <w:t xml:space="preserve">В настоящий момент централизованная </w:t>
      </w:r>
      <w:r w:rsidR="00D324C3">
        <w:t>система водоотведения на территории сельского поселения «Пожег» отсутствует</w:t>
      </w:r>
      <w:r w:rsidR="00B80C8B">
        <w:t>.</w:t>
      </w:r>
      <w:r w:rsidR="00D65362">
        <w:t xml:space="preserve"> </w:t>
      </w:r>
    </w:p>
    <w:p w:rsidR="00D262B4" w:rsidRPr="00EF3D42" w:rsidRDefault="00D262B4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2" w:name="_Toc23422378"/>
      <w:r w:rsidRPr="00EF3D42">
        <w:t>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bookmarkEnd w:id="132"/>
    </w:p>
    <w:p w:rsidR="00DC4F22" w:rsidRDefault="002218E2" w:rsidP="00D65362">
      <w:pPr>
        <w:spacing w:after="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DC4F22" w:rsidRPr="00C63B52">
        <w:t>.</w:t>
      </w:r>
      <w:r w:rsidR="00D65362">
        <w:t xml:space="preserve"> </w:t>
      </w:r>
    </w:p>
    <w:p w:rsidR="00F527AF" w:rsidRDefault="002408A4" w:rsidP="00D65362">
      <w:pPr>
        <w:spacing w:after="0"/>
      </w:pPr>
      <w:r>
        <w:t>В населенных пунктах сельского поселения с</w:t>
      </w:r>
      <w:r w:rsidRPr="002408A4">
        <w:t>то</w:t>
      </w:r>
      <w:r>
        <w:t>чные воды от населения и организаций</w:t>
      </w:r>
      <w:r w:rsidRPr="002408A4">
        <w:t xml:space="preserve"> поступают </w:t>
      </w:r>
      <w:proofErr w:type="gramStart"/>
      <w:r w:rsidRPr="002408A4">
        <w:t>в</w:t>
      </w:r>
      <w:proofErr w:type="gramEnd"/>
      <w:r w:rsidRPr="002408A4">
        <w:t xml:space="preserve"> выгреба, откуда периодически вывозятся и сливаются на поля</w:t>
      </w:r>
      <w:r>
        <w:t xml:space="preserve">. </w:t>
      </w:r>
    </w:p>
    <w:p w:rsidR="00D262B4" w:rsidRPr="00EA7A8B" w:rsidRDefault="00D262B4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3" w:name="_Toc23422379"/>
      <w:r w:rsidRPr="00EA7A8B"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133"/>
    </w:p>
    <w:p w:rsidR="00D262B4" w:rsidRDefault="002218E2" w:rsidP="00D65362">
      <w:pPr>
        <w:spacing w:after="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2408A4">
        <w:t>.</w:t>
      </w:r>
      <w:r w:rsidR="003A4037" w:rsidRPr="00146AE0">
        <w:t xml:space="preserve"> </w:t>
      </w:r>
    </w:p>
    <w:p w:rsidR="00D262B4" w:rsidRPr="0075524B" w:rsidRDefault="00D262B4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4" w:name="_Toc23422380"/>
      <w:r w:rsidRPr="0075524B">
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134"/>
    </w:p>
    <w:p w:rsidR="00A91C73" w:rsidRDefault="002218E2" w:rsidP="006C3B87">
      <w:pPr>
        <w:spacing w:after="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C15012">
        <w:t>.</w:t>
      </w:r>
      <w:r w:rsidR="006C3B87">
        <w:t xml:space="preserve"> </w:t>
      </w:r>
    </w:p>
    <w:p w:rsidR="00D262B4" w:rsidRPr="00204E25" w:rsidRDefault="00D262B4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5" w:name="_Toc375685098"/>
      <w:bookmarkStart w:id="136" w:name="_Toc23422381"/>
      <w:r w:rsidRPr="00204E25">
        <w:lastRenderedPageBreak/>
        <w:t>Оценка безопасности и надежности объектов централизованной системы водоотведения и их управляемости</w:t>
      </w:r>
      <w:bookmarkEnd w:id="135"/>
      <w:bookmarkEnd w:id="136"/>
    </w:p>
    <w:p w:rsidR="0070590B" w:rsidRPr="00B05306" w:rsidRDefault="0070590B" w:rsidP="006C3B87">
      <w:pPr>
        <w:spacing w:after="120"/>
      </w:pPr>
      <w:r w:rsidRPr="002408A4">
        <w:t>Централизованная</w:t>
      </w:r>
      <w:r w:rsidRPr="00B05306">
        <w:t xml:space="preserve"> система водоотведения представляет собой сложную систему</w:t>
      </w:r>
      <w:r>
        <w:t xml:space="preserve"> </w:t>
      </w:r>
      <w:r w:rsidRPr="00B05306">
        <w:t>инженерных сооружений, надежная и эффективная работа которых является одной из</w:t>
      </w:r>
      <w:r>
        <w:t xml:space="preserve"> </w:t>
      </w:r>
      <w:r w:rsidRPr="00B05306">
        <w:t xml:space="preserve">важнейших составляющих благополучия </w:t>
      </w:r>
      <w:r>
        <w:t>поселения</w:t>
      </w:r>
      <w:r w:rsidRPr="00B05306">
        <w:t>.</w:t>
      </w:r>
      <w:r w:rsidR="006C3B87">
        <w:t xml:space="preserve"> </w:t>
      </w:r>
    </w:p>
    <w:p w:rsidR="0070590B" w:rsidRPr="00B05306" w:rsidRDefault="0070590B" w:rsidP="006C3B87">
      <w:pPr>
        <w:spacing w:after="120"/>
      </w:pPr>
      <w:r w:rsidRPr="00B05306">
        <w:t xml:space="preserve">В условиях экономии воды и ежегодного </w:t>
      </w:r>
      <w:r>
        <w:t>увеличения</w:t>
      </w:r>
      <w:r w:rsidRPr="00B05306">
        <w:t xml:space="preserve"> объемов водопотребления и</w:t>
      </w:r>
      <w:r>
        <w:t xml:space="preserve"> </w:t>
      </w:r>
      <w:r w:rsidRPr="00B05306">
        <w:t>водоотведения приоритетными направлениями развития системы водоотведения являются</w:t>
      </w:r>
      <w:r>
        <w:t xml:space="preserve"> </w:t>
      </w:r>
      <w:r w:rsidRPr="00B05306">
        <w:t>повышение качества очистки воды и надежности работы сетей и сооружений. Практика</w:t>
      </w:r>
      <w:r>
        <w:t xml:space="preserve"> </w:t>
      </w:r>
      <w:r w:rsidRPr="00B05306">
        <w:t>показывает, что трубопроводные сети являются, не только наиболее функционально значимым</w:t>
      </w:r>
      <w:r>
        <w:t xml:space="preserve"> </w:t>
      </w:r>
      <w:r w:rsidRPr="00B05306">
        <w:t>элементом системы канализации, но и наиболее уязвимым с точки зрения надежности. По</w:t>
      </w:r>
      <w:r>
        <w:t>-</w:t>
      </w:r>
      <w:r w:rsidRPr="00B05306">
        <w:t>прежнему острой остается проблема износа канализационн</w:t>
      </w:r>
      <w:r>
        <w:t>ых</w:t>
      </w:r>
      <w:r w:rsidRPr="00B05306">
        <w:t xml:space="preserve"> сет</w:t>
      </w:r>
      <w:r>
        <w:t>ей и очистных сооружений</w:t>
      </w:r>
      <w:r w:rsidRPr="00B05306">
        <w:t xml:space="preserve">. Поэтому особое внимание </w:t>
      </w:r>
      <w:r>
        <w:t xml:space="preserve">необходимо </w:t>
      </w:r>
      <w:r w:rsidRPr="00B05306">
        <w:t>удел</w:t>
      </w:r>
      <w:r>
        <w:t>ить</w:t>
      </w:r>
      <w:r w:rsidRPr="00B05306">
        <w:t xml:space="preserve"> </w:t>
      </w:r>
      <w:r>
        <w:t>их</w:t>
      </w:r>
      <w:r w:rsidRPr="00B05306">
        <w:t xml:space="preserve"> реконструкции и модернизации. </w:t>
      </w:r>
      <w:r>
        <w:t>Н</w:t>
      </w:r>
      <w:r w:rsidRPr="00B05306">
        <w:t>аиболее экономичным решением является применение бестраншейных методов</w:t>
      </w:r>
      <w:r>
        <w:t xml:space="preserve"> </w:t>
      </w:r>
      <w:r w:rsidRPr="00B05306">
        <w:t>ремонта и восстановления трубопроводов. Освоен новый метод ремонта трубопроводов</w:t>
      </w:r>
      <w:r>
        <w:t xml:space="preserve"> </w:t>
      </w:r>
      <w:r w:rsidRPr="00B05306">
        <w:t>большого диаметра «труба в трубе», позволяющий вернуть в эксплуатацию потерявшие</w:t>
      </w:r>
      <w:r>
        <w:t xml:space="preserve"> </w:t>
      </w:r>
      <w:r w:rsidRPr="00B05306">
        <w:t>работоспособность трубопроводы, обеспечить им стабильную пропускную способность на</w:t>
      </w:r>
      <w:r>
        <w:t xml:space="preserve"> </w:t>
      </w:r>
      <w:r w:rsidRPr="00B05306">
        <w:t>длительный срок (50 лет и более). Для вновь прокладываемых участков канализационных</w:t>
      </w:r>
      <w:r>
        <w:t xml:space="preserve"> </w:t>
      </w:r>
      <w:r w:rsidRPr="00B05306">
        <w:t>трубопроводов наиболее надежным и долговечным материалом является полиэтилен. Этот</w:t>
      </w:r>
      <w:r>
        <w:t xml:space="preserve"> </w:t>
      </w:r>
      <w:r w:rsidRPr="00B05306">
        <w:t>материал выдерживает ударные нагрузки при резком изменении давления в трубопроводе,</w:t>
      </w:r>
      <w:r>
        <w:t xml:space="preserve"> </w:t>
      </w:r>
      <w:r w:rsidRPr="00B05306">
        <w:t>является стойким к электрохимической коррозии.</w:t>
      </w:r>
      <w:r w:rsidR="006C3B87">
        <w:t xml:space="preserve"> </w:t>
      </w:r>
    </w:p>
    <w:p w:rsidR="0070590B" w:rsidRPr="00B05306" w:rsidRDefault="0070590B" w:rsidP="006C3B87">
      <w:pPr>
        <w:spacing w:after="120"/>
      </w:pPr>
      <w:r w:rsidRPr="00B05306">
        <w:t xml:space="preserve">При эксплуатации </w:t>
      </w:r>
      <w:proofErr w:type="gramStart"/>
      <w:r w:rsidRPr="00B05306">
        <w:t>БОС</w:t>
      </w:r>
      <w:proofErr w:type="gramEnd"/>
      <w:r w:rsidRPr="00B05306">
        <w:t xml:space="preserve"> канализации наиболее чувствительными к различным</w:t>
      </w:r>
      <w:r>
        <w:t xml:space="preserve"> </w:t>
      </w:r>
      <w:r w:rsidRPr="00B05306">
        <w:t>дестабилизирующим факторам являются сооружения биологической очистки. Основные</w:t>
      </w:r>
      <w:r>
        <w:t xml:space="preserve"> </w:t>
      </w:r>
      <w:r w:rsidRPr="00B05306">
        <w:t>причины, приводящие к нарушению биохимических процессов при эксплуатации</w:t>
      </w:r>
      <w:r>
        <w:t xml:space="preserve"> </w:t>
      </w:r>
      <w:r w:rsidRPr="00B05306">
        <w:t>канализационных очистных сооружений: перебои в энергоснабжении; поступление токсичных</w:t>
      </w:r>
      <w:r>
        <w:t xml:space="preserve"> </w:t>
      </w:r>
      <w:r w:rsidRPr="00B05306">
        <w:t>веществ, ингибирующих процесс биологической очистки. Опыт эксплуатации сооружений в</w:t>
      </w:r>
      <w:r>
        <w:t xml:space="preserve"> </w:t>
      </w:r>
      <w:r w:rsidRPr="00B05306">
        <w:t>различных условиях позволяет оценить воздействие вышеперечисленных факторов и принять</w:t>
      </w:r>
      <w:r>
        <w:t xml:space="preserve"> </w:t>
      </w:r>
      <w:r w:rsidRPr="00B05306">
        <w:t>меры, обеспечивающие надежность работы очистных сооружений. Важным способом</w:t>
      </w:r>
      <w:r>
        <w:t xml:space="preserve"> </w:t>
      </w:r>
      <w:r w:rsidRPr="00B05306">
        <w:t>повышения надежности очистных сооружений (особенно в условиях экономии энергоресурсов)</w:t>
      </w:r>
      <w:r>
        <w:t xml:space="preserve"> </w:t>
      </w:r>
      <w:r w:rsidRPr="00B05306">
        <w:t>является внедрение автоматического регулирования технологического процесса.</w:t>
      </w:r>
      <w:r w:rsidR="006C3B87">
        <w:t xml:space="preserve"> </w:t>
      </w:r>
    </w:p>
    <w:p w:rsidR="0070590B" w:rsidRPr="00B05306" w:rsidRDefault="0070590B" w:rsidP="006C3B87">
      <w:pPr>
        <w:spacing w:after="120"/>
      </w:pPr>
      <w:r w:rsidRPr="00B05306">
        <w:t>Реализуя комплекс мероприятий, направленных на повышение надежности системы</w:t>
      </w:r>
      <w:r>
        <w:t xml:space="preserve"> </w:t>
      </w:r>
      <w:r w:rsidRPr="00B05306">
        <w:t xml:space="preserve">водоотведения, обеспечена устойчивая работа систем канализации </w:t>
      </w:r>
      <w:r>
        <w:t>поселения</w:t>
      </w:r>
      <w:r w:rsidRPr="00B05306">
        <w:t>.</w:t>
      </w:r>
      <w:r w:rsidR="006C3B87">
        <w:t xml:space="preserve"> </w:t>
      </w:r>
    </w:p>
    <w:p w:rsidR="0070590B" w:rsidRDefault="0070590B" w:rsidP="006C3B87">
      <w:pPr>
        <w:spacing w:after="0"/>
        <w:ind w:left="567" w:firstLine="0"/>
      </w:pPr>
      <w:r w:rsidRPr="00B05306">
        <w:t>Безопасность и надежность очистных сооружений обеспечивается:</w:t>
      </w:r>
      <w:r w:rsidR="006C3B87">
        <w:t xml:space="preserve"> </w:t>
      </w:r>
    </w:p>
    <w:p w:rsidR="0070590B" w:rsidRDefault="0070590B" w:rsidP="00291C48">
      <w:pPr>
        <w:numPr>
          <w:ilvl w:val="0"/>
          <w:numId w:val="11"/>
        </w:numPr>
        <w:spacing w:after="0"/>
        <w:ind w:left="851" w:hanging="284"/>
      </w:pPr>
      <w:r w:rsidRPr="00B05306">
        <w:t>Строгим соблюдением технологических регламентов;</w:t>
      </w:r>
      <w:r w:rsidR="006C3B87">
        <w:t xml:space="preserve"> </w:t>
      </w:r>
    </w:p>
    <w:p w:rsidR="0070590B" w:rsidRDefault="0070590B" w:rsidP="00291C48">
      <w:pPr>
        <w:numPr>
          <w:ilvl w:val="0"/>
          <w:numId w:val="11"/>
        </w:numPr>
        <w:spacing w:after="0"/>
        <w:ind w:left="851" w:hanging="284"/>
      </w:pPr>
      <w:r w:rsidRPr="00B05306">
        <w:t>Регулярным обучением и повышением квалификации работников;</w:t>
      </w:r>
      <w:r w:rsidR="006C3B87">
        <w:t xml:space="preserve"> </w:t>
      </w:r>
    </w:p>
    <w:p w:rsidR="0070590B" w:rsidRDefault="0070590B" w:rsidP="00291C48">
      <w:pPr>
        <w:numPr>
          <w:ilvl w:val="0"/>
          <w:numId w:val="11"/>
        </w:numPr>
        <w:spacing w:after="0"/>
        <w:ind w:left="851" w:hanging="284"/>
      </w:pPr>
      <w:proofErr w:type="gramStart"/>
      <w:r w:rsidRPr="00B05306">
        <w:t>Контролем за</w:t>
      </w:r>
      <w:proofErr w:type="gramEnd"/>
      <w:r w:rsidRPr="00B05306">
        <w:t xml:space="preserve"> ходом технологического процесса;</w:t>
      </w:r>
      <w:r w:rsidR="006C3B87">
        <w:t xml:space="preserve"> </w:t>
      </w:r>
    </w:p>
    <w:p w:rsidR="0070590B" w:rsidRDefault="0070590B" w:rsidP="00291C48">
      <w:pPr>
        <w:numPr>
          <w:ilvl w:val="0"/>
          <w:numId w:val="11"/>
        </w:numPr>
        <w:spacing w:after="0"/>
        <w:ind w:left="851" w:hanging="284"/>
      </w:pPr>
      <w:r w:rsidRPr="00B05306">
        <w:t>Регулярным мониторингом состояния вод, сбрасываемых в водоемы, с целью недопущения</w:t>
      </w:r>
      <w:r>
        <w:t xml:space="preserve"> </w:t>
      </w:r>
      <w:r w:rsidRPr="00B05306">
        <w:t>отклонений от установленных параметров;</w:t>
      </w:r>
      <w:r w:rsidR="006C3B87">
        <w:t xml:space="preserve"> </w:t>
      </w:r>
    </w:p>
    <w:p w:rsidR="0070590B" w:rsidRDefault="0070590B" w:rsidP="00291C48">
      <w:pPr>
        <w:numPr>
          <w:ilvl w:val="0"/>
          <w:numId w:val="11"/>
        </w:numPr>
        <w:spacing w:after="0"/>
        <w:ind w:left="851" w:hanging="284"/>
      </w:pPr>
      <w:r w:rsidRPr="00B05306">
        <w:t>Регулярным мониторингом существующих технологий очистки сточных вод;</w:t>
      </w:r>
      <w:r w:rsidR="006C3B87">
        <w:t xml:space="preserve"> </w:t>
      </w:r>
    </w:p>
    <w:p w:rsidR="00D262B4" w:rsidRDefault="0070590B" w:rsidP="00291C48">
      <w:pPr>
        <w:numPr>
          <w:ilvl w:val="0"/>
          <w:numId w:val="11"/>
        </w:numPr>
        <w:spacing w:after="0"/>
        <w:ind w:left="851" w:hanging="284"/>
      </w:pPr>
      <w:r w:rsidRPr="00B05306">
        <w:t>Внедрением рационализаторских и инновационных предложений в части повышения</w:t>
      </w:r>
      <w:r>
        <w:t xml:space="preserve"> </w:t>
      </w:r>
      <w:r w:rsidRPr="00B05306">
        <w:t>эффективности очистки сточных вод, использования высушенного осадка сточных вод.</w:t>
      </w:r>
      <w:r w:rsidR="006C3B87">
        <w:t xml:space="preserve"> </w:t>
      </w:r>
    </w:p>
    <w:p w:rsidR="00D262B4" w:rsidRPr="00BE4B12" w:rsidRDefault="00DE5AE1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7" w:name="_Toc23422382"/>
      <w:r w:rsidRPr="00BE4B12">
        <w:lastRenderedPageBreak/>
        <w:t>Оценка воздействия сбросов сточных вод через централизованную систему водоотведения на окружающую среду</w:t>
      </w:r>
      <w:bookmarkEnd w:id="137"/>
    </w:p>
    <w:p w:rsidR="005D5469" w:rsidRDefault="00BE4B12" w:rsidP="006C3B87">
      <w:pPr>
        <w:spacing w:after="0"/>
      </w:pPr>
      <w:r w:rsidRPr="002408A4">
        <w:t>Сброс</w:t>
      </w:r>
      <w:r w:rsidRPr="00A80170">
        <w:t xml:space="preserve"> неочищенных сточных вод оказывает негативное воздействие на физические</w:t>
      </w:r>
      <w:r>
        <w:t xml:space="preserve"> </w:t>
      </w:r>
      <w:r w:rsidRPr="00A80170">
        <w:t xml:space="preserve">и химические свойства воды на водосборных площадях </w:t>
      </w:r>
      <w:r>
        <w:t>соответствующих водных объектов</w:t>
      </w:r>
      <w:r w:rsidRPr="00A80170">
        <w:t>.</w:t>
      </w:r>
      <w:r>
        <w:t xml:space="preserve"> </w:t>
      </w:r>
      <w:r w:rsidRPr="00A80170">
        <w:t>Увеличивается содержание вредных веществ органического и неорганического</w:t>
      </w:r>
      <w:r>
        <w:t xml:space="preserve"> </w:t>
      </w:r>
      <w:r w:rsidRPr="00A80170">
        <w:t>происхождения, токсичных веществ, болезнетворных бактерий и тяжелых металлов. А</w:t>
      </w:r>
      <w:r>
        <w:t xml:space="preserve"> </w:t>
      </w:r>
      <w:r w:rsidRPr="00A80170">
        <w:t>также является фактором возникновения риска заболеваемости населения.</w:t>
      </w:r>
      <w:r>
        <w:t xml:space="preserve"> </w:t>
      </w:r>
      <w:r w:rsidRPr="00A80170">
        <w:t>Сброс неочищенных стоков наносит вред животному и растительному миру и</w:t>
      </w:r>
      <w:r>
        <w:t xml:space="preserve"> </w:t>
      </w:r>
      <w:r w:rsidRPr="00A80170">
        <w:t>приводит к одному из наиболее опасных видов деградации водосборных площадей.</w:t>
      </w:r>
      <w:r w:rsidR="005D5469" w:rsidRPr="00BB2F45">
        <w:t xml:space="preserve"> </w:t>
      </w:r>
    </w:p>
    <w:p w:rsidR="00DE5AE1" w:rsidRPr="00E54CA0" w:rsidRDefault="00DE5AE1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8" w:name="_Toc23422383"/>
      <w:r w:rsidRPr="00E54CA0">
        <w:t xml:space="preserve">Описание территорий </w:t>
      </w:r>
      <w:r w:rsidR="00F527AF">
        <w:t>сельского поселения «Пожег</w:t>
      </w:r>
      <w:r w:rsidR="000A3817" w:rsidRPr="00E54CA0">
        <w:t>»</w:t>
      </w:r>
      <w:r w:rsidRPr="00E54CA0">
        <w:t>, не охваченных централизованной системой водоотведения</w:t>
      </w:r>
      <w:bookmarkEnd w:id="138"/>
    </w:p>
    <w:p w:rsidR="00E54CA0" w:rsidRDefault="00F527AF" w:rsidP="006C3B87">
      <w:pPr>
        <w:spacing w:after="0"/>
      </w:pPr>
      <w:r>
        <w:t xml:space="preserve">В </w:t>
      </w:r>
      <w:r w:rsidRPr="00F527AF">
        <w:t>настоящий</w:t>
      </w:r>
      <w:r>
        <w:t xml:space="preserve"> </w:t>
      </w:r>
      <w:r w:rsidR="00E54CA0">
        <w:t xml:space="preserve">момент </w:t>
      </w:r>
      <w:r>
        <w:t>на всей</w:t>
      </w:r>
      <w:r w:rsidR="00E54CA0">
        <w:t xml:space="preserve"> территори</w:t>
      </w:r>
      <w:r>
        <w:t>я сельского поселения «Пожег» отсутствует</w:t>
      </w:r>
      <w:r w:rsidR="00E54CA0">
        <w:t xml:space="preserve"> централизованн</w:t>
      </w:r>
      <w:r>
        <w:t>ая</w:t>
      </w:r>
      <w:r w:rsidR="00E54CA0">
        <w:t xml:space="preserve"> систем</w:t>
      </w:r>
      <w:r>
        <w:t>а водоотведения</w:t>
      </w:r>
      <w:r w:rsidR="00E54CA0">
        <w:t>.</w:t>
      </w:r>
      <w:r w:rsidR="006C3B87">
        <w:t xml:space="preserve"> </w:t>
      </w:r>
    </w:p>
    <w:p w:rsidR="00CD60A6" w:rsidRPr="00BB5825" w:rsidRDefault="00CD60A6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39" w:name="_Toc23422384"/>
      <w:r w:rsidRPr="00BB5825">
        <w:t xml:space="preserve">Описание существующих технических и технологических проблем системы водоотведения </w:t>
      </w:r>
      <w:r w:rsidR="00F527AF">
        <w:t>сельского поселения «Пожег</w:t>
      </w:r>
      <w:r w:rsidR="00BB5825">
        <w:t>»</w:t>
      </w:r>
      <w:bookmarkEnd w:id="139"/>
    </w:p>
    <w:p w:rsidR="00BB5825" w:rsidRPr="00D8236F" w:rsidRDefault="00F527AF" w:rsidP="006C3B87">
      <w:pPr>
        <w:spacing w:after="0"/>
        <w:rPr>
          <w:color w:val="000000"/>
          <w:szCs w:val="24"/>
        </w:rPr>
      </w:pPr>
      <w:r>
        <w:t>В настоящий момент на территории сельского поселения «Пожег» централизованная система водоотведения отсутствует</w:t>
      </w:r>
      <w:r>
        <w:rPr>
          <w:color w:val="000000"/>
          <w:szCs w:val="24"/>
        </w:rPr>
        <w:t>.</w:t>
      </w:r>
      <w:r w:rsidR="006C3B87">
        <w:rPr>
          <w:color w:val="000000"/>
          <w:szCs w:val="24"/>
        </w:rPr>
        <w:t xml:space="preserve"> </w:t>
      </w:r>
    </w:p>
    <w:p w:rsidR="00726D7A" w:rsidRDefault="00726D7A">
      <w:pPr>
        <w:ind w:firstLine="0"/>
        <w:jc w:val="left"/>
        <w:rPr>
          <w:rStyle w:val="FontStyle21"/>
          <w:rFonts w:eastAsia="Times New Roman"/>
          <w:sz w:val="24"/>
          <w:lang w:eastAsia="ru-RU"/>
        </w:rPr>
      </w:pPr>
      <w:r>
        <w:rPr>
          <w:rStyle w:val="FontStyle21"/>
          <w:sz w:val="24"/>
        </w:rPr>
        <w:br w:type="page"/>
      </w:r>
    </w:p>
    <w:p w:rsidR="006E553D" w:rsidRPr="00813085" w:rsidRDefault="006E553D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40" w:name="_Toc23422385"/>
      <w:r w:rsidRPr="00813085">
        <w:rPr>
          <w:szCs w:val="24"/>
        </w:rPr>
        <w:lastRenderedPageBreak/>
        <w:t>БАЛАНСЫ СТОЧНЫХ ВОД В СИСТЕМЕ ВОДООТВЕДЕНИЯ</w:t>
      </w:r>
      <w:bookmarkEnd w:id="140"/>
    </w:p>
    <w:p w:rsidR="006E553D" w:rsidRPr="00F35F15" w:rsidRDefault="006E553D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41" w:name="_Toc23422386"/>
      <w:r w:rsidRPr="00F35F15">
        <w:rPr>
          <w:rFonts w:eastAsia="TimesNewRomanPS-BoldMT"/>
          <w:iCs/>
        </w:rPr>
        <w:t>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41"/>
    </w:p>
    <w:p w:rsidR="00FA51C8" w:rsidRDefault="002218E2" w:rsidP="006334A4">
      <w:pPr>
        <w:spacing w:after="12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FA51C8">
        <w:t>.</w:t>
      </w:r>
      <w:r w:rsidR="006C3B87">
        <w:t xml:space="preserve"> </w:t>
      </w:r>
    </w:p>
    <w:p w:rsidR="00A773B1" w:rsidRPr="00BD0153" w:rsidRDefault="00A773B1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42" w:name="_Toc23422387"/>
      <w:r w:rsidRPr="00BD0153">
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42"/>
    </w:p>
    <w:p w:rsidR="00A773B1" w:rsidRPr="00BD0153" w:rsidRDefault="002218E2" w:rsidP="00F527AF">
      <w:pPr>
        <w:spacing w:after="120"/>
        <w:rPr>
          <w:szCs w:val="24"/>
        </w:rPr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BD0153" w:rsidRPr="00BD0153">
        <w:rPr>
          <w:szCs w:val="24"/>
        </w:rPr>
        <w:t>.</w:t>
      </w:r>
      <w:r w:rsidR="006C3B87">
        <w:rPr>
          <w:szCs w:val="24"/>
        </w:rPr>
        <w:t xml:space="preserve"> </w:t>
      </w:r>
    </w:p>
    <w:p w:rsidR="00A773B1" w:rsidRPr="00162FAD" w:rsidRDefault="00A773B1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43" w:name="_Toc23422388"/>
      <w:r w:rsidRPr="00162FAD"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143"/>
    </w:p>
    <w:p w:rsidR="00A773B1" w:rsidRDefault="002218E2" w:rsidP="006C3B87">
      <w:pPr>
        <w:spacing w:after="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3E657F">
        <w:t>.</w:t>
      </w:r>
      <w:r w:rsidR="006C3B87">
        <w:t xml:space="preserve"> </w:t>
      </w:r>
    </w:p>
    <w:p w:rsidR="00A773B1" w:rsidRPr="00221D8A" w:rsidRDefault="00A773B1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44" w:name="_Toc375685116"/>
      <w:bookmarkStart w:id="145" w:name="_Toc23422389"/>
      <w:r w:rsidRPr="00221D8A">
        <w:t xml:space="preserve"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</w:t>
      </w:r>
      <w:r w:rsidR="00F527AF">
        <w:t>сельскому поселению «Пожег</w:t>
      </w:r>
      <w:r w:rsidR="00221D8A">
        <w:t>»</w:t>
      </w:r>
      <w:r w:rsidR="002F6BF8" w:rsidRPr="00221D8A">
        <w:t xml:space="preserve"> </w:t>
      </w:r>
      <w:r w:rsidRPr="00221D8A">
        <w:t>с выделением зон дефицитов и резервов производственных мощностей</w:t>
      </w:r>
      <w:bookmarkEnd w:id="144"/>
      <w:bookmarkEnd w:id="145"/>
    </w:p>
    <w:p w:rsidR="00833384" w:rsidRDefault="002218E2" w:rsidP="00F527AF">
      <w:pPr>
        <w:spacing w:after="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833384">
        <w:t>.</w:t>
      </w:r>
      <w:r w:rsidR="006C3B87">
        <w:t xml:space="preserve"> </w:t>
      </w:r>
    </w:p>
    <w:p w:rsidR="00E80620" w:rsidRPr="00696D82" w:rsidRDefault="00E80620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46" w:name="_Toc23422390"/>
      <w:r w:rsidRPr="00696D82"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 w:rsidR="00F527AF">
        <w:t>сельского поселения «Пожег</w:t>
      </w:r>
      <w:r w:rsidR="005A1D70" w:rsidRPr="00696D82">
        <w:t>»</w:t>
      </w:r>
      <w:bookmarkEnd w:id="146"/>
    </w:p>
    <w:p w:rsidR="002218E2" w:rsidRDefault="002218E2" w:rsidP="00F527AF">
      <w:pPr>
        <w:spacing w:after="0"/>
      </w:pPr>
      <w:r>
        <w:t xml:space="preserve">В генеральном плане муниципального образования сельское поселение «Пожег» Усть-Куломского района Республики Коми на перспективу до 2025 года на территории поселения предполагается строительство централизованных систем водоотведения. </w:t>
      </w:r>
    </w:p>
    <w:p w:rsidR="002218E2" w:rsidRPr="002218E2" w:rsidRDefault="002218E2" w:rsidP="002218E2">
      <w:pPr>
        <w:spacing w:after="0"/>
      </w:pPr>
      <w:r w:rsidRPr="002218E2">
        <w:t xml:space="preserve">Централизованная система канализации принимается </w:t>
      </w:r>
      <w:proofErr w:type="gramStart"/>
      <w:r w:rsidRPr="002218E2">
        <w:t>для</w:t>
      </w:r>
      <w:proofErr w:type="gramEnd"/>
      <w:r w:rsidRPr="002218E2">
        <w:t xml:space="preserve"> с.</w:t>
      </w:r>
      <w:r>
        <w:t xml:space="preserve"> </w:t>
      </w:r>
      <w:r w:rsidRPr="002218E2">
        <w:t>Пожег, п. Ярашъю, п.</w:t>
      </w:r>
      <w:r>
        <w:t xml:space="preserve"> </w:t>
      </w:r>
      <w:r w:rsidRPr="002218E2">
        <w:t>Н. Ярашъю, д.</w:t>
      </w:r>
      <w:r>
        <w:t xml:space="preserve"> </w:t>
      </w:r>
      <w:r w:rsidRPr="002218E2">
        <w:t>Кекур и общие для д.</w:t>
      </w:r>
      <w:r>
        <w:t xml:space="preserve"> </w:t>
      </w:r>
      <w:r w:rsidRPr="002218E2">
        <w:t>Пожегдин и д.</w:t>
      </w:r>
      <w:r>
        <w:t xml:space="preserve"> </w:t>
      </w:r>
      <w:r w:rsidRPr="002218E2">
        <w:t>Мале, д.</w:t>
      </w:r>
      <w:r>
        <w:t xml:space="preserve"> </w:t>
      </w:r>
      <w:r w:rsidRPr="002218E2">
        <w:t>Великополье. Бытовые стоки отводятся закрытой сетью на очистные сооружения и далее к месту сброса.</w:t>
      </w:r>
      <w:r>
        <w:t xml:space="preserve"> </w:t>
      </w:r>
    </w:p>
    <w:p w:rsidR="002218E2" w:rsidRPr="002218E2" w:rsidRDefault="002218E2" w:rsidP="002218E2">
      <w:pPr>
        <w:spacing w:after="0"/>
      </w:pPr>
      <w:r w:rsidRPr="002218E2">
        <w:t>Предлагается все общественные здания обеспечить централизованной системой канализации с подключением сетей к канализационным очистным сооружениям</w:t>
      </w:r>
      <w:r>
        <w:t>.</w:t>
      </w:r>
      <w:r w:rsidRPr="002218E2">
        <w:t xml:space="preserve"> </w:t>
      </w:r>
    </w:p>
    <w:p w:rsidR="002218E2" w:rsidRPr="002218E2" w:rsidRDefault="002218E2" w:rsidP="002218E2">
      <w:pPr>
        <w:spacing w:after="0"/>
      </w:pPr>
      <w:r w:rsidRPr="002218E2">
        <w:t>Производственные стоки от ферм КРС должны собираться в навозосборники и затем использоваться для удобрений сельскохозяйственных угодий.</w:t>
      </w:r>
      <w:r>
        <w:t xml:space="preserve"> </w:t>
      </w:r>
    </w:p>
    <w:p w:rsidR="002218E2" w:rsidRPr="002218E2" w:rsidRDefault="002218E2" w:rsidP="002218E2">
      <w:r w:rsidRPr="002218E2">
        <w:t>Дождевые стоки по лоткам и канавам сбрасываются в ручьи.</w:t>
      </w:r>
      <w:r>
        <w:t xml:space="preserve"> </w:t>
      </w:r>
    </w:p>
    <w:p w:rsidR="009B7C80" w:rsidRDefault="002218E2" w:rsidP="005D24C9">
      <w:pPr>
        <w:spacing w:after="0"/>
      </w:pPr>
      <w:r>
        <w:t>Объем отведения сточных вод принимается по объему водопотребления на перспективу, таким образом, м</w:t>
      </w:r>
      <w:r w:rsidRPr="002218E2">
        <w:t>аксимальный суточный</w:t>
      </w:r>
      <w:r>
        <w:t xml:space="preserve"> объем сточных вод составит 480 м3/сут. </w:t>
      </w:r>
      <w:r w:rsidR="009B7C80">
        <w:br w:type="page"/>
      </w:r>
    </w:p>
    <w:p w:rsidR="00B84419" w:rsidRPr="007F4FB5" w:rsidRDefault="00D53F26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47" w:name="_Toc23422391"/>
      <w:r w:rsidRPr="007F4FB5">
        <w:rPr>
          <w:rFonts w:eastAsia="TimesNewRomanPS-BoldMT"/>
        </w:rPr>
        <w:lastRenderedPageBreak/>
        <w:t>ПРОГНОЗ ОБЪЕМА СТОЧНЫХ ВОД</w:t>
      </w:r>
      <w:bookmarkEnd w:id="147"/>
    </w:p>
    <w:p w:rsidR="00B84419" w:rsidRPr="00CC4BB0" w:rsidRDefault="00D53F26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48" w:name="_Toc23422392"/>
      <w:r w:rsidRPr="00CC4BB0">
        <w:rPr>
          <w:rFonts w:eastAsia="TimesNewRomanPS-BoldMT"/>
          <w:iCs/>
        </w:rPr>
        <w:t>Сведения о фактическом и ожидаемом поступлении сточных вод в централизованную систему водоотведения</w:t>
      </w:r>
      <w:bookmarkEnd w:id="148"/>
    </w:p>
    <w:p w:rsidR="00D262B4" w:rsidRDefault="002218E2" w:rsidP="00A640F0">
      <w:pPr>
        <w:spacing w:after="120"/>
      </w:pPr>
      <w:r>
        <w:t>В настоящий момент ц</w:t>
      </w:r>
      <w:r w:rsidR="00F527AF">
        <w:t>ентрализованная система водоотведения на территории сельского поселения «Пожег» отсутствует</w:t>
      </w:r>
      <w:r w:rsidR="00D67F78">
        <w:t>.</w:t>
      </w:r>
      <w:r w:rsidR="006C3B87">
        <w:t xml:space="preserve"> </w:t>
      </w:r>
    </w:p>
    <w:p w:rsidR="002218E2" w:rsidRDefault="002218E2" w:rsidP="002218E2">
      <w:pPr>
        <w:spacing w:after="0"/>
      </w:pPr>
      <w:r>
        <w:t xml:space="preserve">В генеральном плане муниципального образования сельское поселение «Пожег» Усть-Куломского района Республики Коми на перспективу до 2025 года на территории поселения предполагается строительство централизованных систем водоотведения. </w:t>
      </w:r>
    </w:p>
    <w:p w:rsidR="002218E2" w:rsidRDefault="002218E2" w:rsidP="002218E2">
      <w:pPr>
        <w:spacing w:after="0"/>
      </w:pPr>
      <w:r>
        <w:t>Объем отведения сточных вод принимается по объему водопотребления на перспективу, таким образом, м</w:t>
      </w:r>
      <w:r w:rsidRPr="002218E2">
        <w:t>аксимальный суточный</w:t>
      </w:r>
      <w:r>
        <w:t xml:space="preserve"> объем сточных вод составит 480 м3/сут. </w:t>
      </w:r>
    </w:p>
    <w:p w:rsidR="00D67F78" w:rsidRPr="00C71142" w:rsidRDefault="00472AFB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49" w:name="_Toc23422393"/>
      <w:r w:rsidRPr="00C71142">
        <w:t>Описание структуры централизованной системы водоотведения (эксплуатационные и технологические зоны)</w:t>
      </w:r>
      <w:bookmarkEnd w:id="149"/>
    </w:p>
    <w:p w:rsidR="00A06159" w:rsidRPr="00763D88" w:rsidRDefault="002218E2" w:rsidP="006C3B87">
      <w:pPr>
        <w:spacing w:after="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A06159" w:rsidRPr="00763D88">
        <w:t>.</w:t>
      </w:r>
      <w:r w:rsidR="006C3B87">
        <w:t xml:space="preserve"> </w:t>
      </w:r>
    </w:p>
    <w:p w:rsidR="00472AFB" w:rsidRPr="0040326B" w:rsidRDefault="00472AFB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0" w:name="_Toc375685121"/>
      <w:bookmarkStart w:id="151" w:name="_Toc23422394"/>
      <w:r w:rsidRPr="0040326B">
        <w:t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150"/>
      <w:bookmarkEnd w:id="151"/>
    </w:p>
    <w:p w:rsidR="00732391" w:rsidRDefault="002218E2" w:rsidP="00A640F0">
      <w:pPr>
        <w:spacing w:after="12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40326B">
        <w:t>.</w:t>
      </w:r>
      <w:r w:rsidR="006C3B87">
        <w:t xml:space="preserve"> </w:t>
      </w:r>
    </w:p>
    <w:p w:rsidR="002218E2" w:rsidRDefault="002218E2" w:rsidP="002218E2">
      <w:pPr>
        <w:spacing w:after="0"/>
      </w:pPr>
      <w:r>
        <w:t xml:space="preserve">В генеральном плане муниципального образования сельское поселение «Пожег» Усть-Куломского района Республики Коми на перспективу до 2025 года на территории поселения предполагается строительство централизованных систем водоотведения. </w:t>
      </w:r>
    </w:p>
    <w:p w:rsidR="002218E2" w:rsidRPr="002218E2" w:rsidRDefault="002218E2" w:rsidP="00A640F0">
      <w:pPr>
        <w:spacing w:after="0"/>
      </w:pPr>
      <w:r w:rsidRPr="002218E2">
        <w:t xml:space="preserve">Централизованная система канализации принимается </w:t>
      </w:r>
      <w:proofErr w:type="gramStart"/>
      <w:r w:rsidRPr="002218E2">
        <w:t>для</w:t>
      </w:r>
      <w:proofErr w:type="gramEnd"/>
      <w:r w:rsidRPr="002218E2">
        <w:t xml:space="preserve"> с.</w:t>
      </w:r>
      <w:r w:rsidR="00A640F0">
        <w:t xml:space="preserve"> </w:t>
      </w:r>
      <w:r w:rsidRPr="002218E2">
        <w:t>Пожег, п. Ярашъю, п.</w:t>
      </w:r>
      <w:r w:rsidR="00A640F0">
        <w:t xml:space="preserve"> </w:t>
      </w:r>
      <w:r w:rsidRPr="002218E2">
        <w:t>Н. Ярашъю, д.</w:t>
      </w:r>
      <w:r w:rsidR="00A640F0">
        <w:t xml:space="preserve"> </w:t>
      </w:r>
      <w:r w:rsidRPr="002218E2">
        <w:t>Кекур и общие для д.</w:t>
      </w:r>
      <w:r w:rsidR="00A640F0">
        <w:t xml:space="preserve"> </w:t>
      </w:r>
      <w:r w:rsidRPr="002218E2">
        <w:t>Пожегдин и д.</w:t>
      </w:r>
      <w:r w:rsidR="00A640F0">
        <w:t xml:space="preserve"> </w:t>
      </w:r>
      <w:r w:rsidRPr="002218E2">
        <w:t>Мале, д.</w:t>
      </w:r>
      <w:r w:rsidR="00A640F0">
        <w:t xml:space="preserve"> </w:t>
      </w:r>
      <w:r w:rsidRPr="002218E2">
        <w:t>Великополье. Бытовые стоки отводятся закрытой сетью на очистные сооружения и далее к месту сброса.</w:t>
      </w:r>
      <w:r w:rsidR="00A640F0">
        <w:t xml:space="preserve"> </w:t>
      </w:r>
    </w:p>
    <w:p w:rsidR="002218E2" w:rsidRDefault="002218E2" w:rsidP="00A640F0">
      <w:r w:rsidRPr="002218E2">
        <w:t>Очистные сооружения предлагается принять</w:t>
      </w:r>
      <w:r>
        <w:t xml:space="preserve"> заводского изготовления</w:t>
      </w:r>
      <w:r w:rsidR="00A640F0">
        <w:t xml:space="preserve"> м</w:t>
      </w:r>
      <w:r w:rsidRPr="002218E2">
        <w:t>ощностью с.</w:t>
      </w:r>
      <w:r w:rsidR="00A640F0">
        <w:t xml:space="preserve"> </w:t>
      </w:r>
      <w:r w:rsidRPr="002218E2">
        <w:t>Пожег – 100 м</w:t>
      </w:r>
      <w:r w:rsidRPr="00A640F0">
        <w:rPr>
          <w:vertAlign w:val="superscript"/>
        </w:rPr>
        <w:t>3</w:t>
      </w:r>
      <w:r w:rsidRPr="002218E2">
        <w:t>/сут, п. Ярашъю</w:t>
      </w:r>
      <w:r w:rsidR="00A640F0">
        <w:t xml:space="preserve"> –</w:t>
      </w:r>
      <w:r w:rsidRPr="002218E2">
        <w:t xml:space="preserve"> 85 м</w:t>
      </w:r>
      <w:r w:rsidRPr="00A640F0">
        <w:rPr>
          <w:vertAlign w:val="superscript"/>
        </w:rPr>
        <w:t>3</w:t>
      </w:r>
      <w:r w:rsidRPr="002218E2">
        <w:t>/сут</w:t>
      </w:r>
      <w:r w:rsidR="00A640F0">
        <w:t>.</w:t>
      </w:r>
      <w:r w:rsidRPr="002218E2">
        <w:t>, п.</w:t>
      </w:r>
      <w:r w:rsidR="00A640F0">
        <w:t xml:space="preserve"> </w:t>
      </w:r>
      <w:r w:rsidRPr="002218E2">
        <w:t>Н. Ярашъю – 50 м</w:t>
      </w:r>
      <w:r w:rsidRPr="00A640F0">
        <w:rPr>
          <w:vertAlign w:val="superscript"/>
        </w:rPr>
        <w:t>3</w:t>
      </w:r>
      <w:r w:rsidRPr="002218E2">
        <w:t>/сут., д.</w:t>
      </w:r>
      <w:r w:rsidR="00A640F0">
        <w:t xml:space="preserve"> </w:t>
      </w:r>
      <w:r w:rsidRPr="002218E2">
        <w:t>Кекур – 75 м</w:t>
      </w:r>
      <w:r w:rsidRPr="00A640F0">
        <w:rPr>
          <w:vertAlign w:val="superscript"/>
        </w:rPr>
        <w:t>3</w:t>
      </w:r>
      <w:r w:rsidRPr="002218E2">
        <w:t>/</w:t>
      </w:r>
      <w:proofErr w:type="gramStart"/>
      <w:r w:rsidRPr="002218E2">
        <w:t>сут и</w:t>
      </w:r>
      <w:proofErr w:type="gramEnd"/>
      <w:r w:rsidRPr="002218E2">
        <w:t xml:space="preserve"> общие для д.</w:t>
      </w:r>
      <w:r w:rsidR="00A640F0">
        <w:t xml:space="preserve"> </w:t>
      </w:r>
      <w:r w:rsidRPr="002218E2">
        <w:t>Пожегдин и д.</w:t>
      </w:r>
      <w:r w:rsidR="00A640F0">
        <w:t xml:space="preserve"> </w:t>
      </w:r>
      <w:r w:rsidRPr="002218E2">
        <w:t>Мале</w:t>
      </w:r>
      <w:r w:rsidR="00A640F0">
        <w:t xml:space="preserve"> –</w:t>
      </w:r>
      <w:r w:rsidRPr="002218E2">
        <w:t xml:space="preserve"> 75 м</w:t>
      </w:r>
      <w:r w:rsidRPr="00A640F0">
        <w:rPr>
          <w:vertAlign w:val="superscript"/>
        </w:rPr>
        <w:t>3</w:t>
      </w:r>
      <w:r w:rsidRPr="002218E2">
        <w:t>/сут., д.</w:t>
      </w:r>
      <w:r w:rsidR="00A640F0">
        <w:t xml:space="preserve"> </w:t>
      </w:r>
      <w:r w:rsidRPr="002218E2">
        <w:t>Великополье</w:t>
      </w:r>
      <w:r w:rsidR="00A640F0">
        <w:t xml:space="preserve"> –</w:t>
      </w:r>
      <w:r w:rsidRPr="002218E2">
        <w:t xml:space="preserve"> 50 м</w:t>
      </w:r>
      <w:r w:rsidRPr="00A640F0">
        <w:rPr>
          <w:vertAlign w:val="superscript"/>
        </w:rPr>
        <w:t>3</w:t>
      </w:r>
      <w:r w:rsidRPr="002218E2">
        <w:t>/сут.</w:t>
      </w:r>
      <w:r>
        <w:t xml:space="preserve"> </w:t>
      </w:r>
    </w:p>
    <w:p w:rsidR="00084664" w:rsidRPr="003F1870" w:rsidRDefault="00084664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2" w:name="_Toc375685122"/>
      <w:bookmarkStart w:id="153" w:name="_Toc23422395"/>
      <w:r w:rsidRPr="003F1870">
        <w:t>Результаты анализа гидравлических режимов и режимов работы элементов централизованной системы водоотведения</w:t>
      </w:r>
      <w:bookmarkEnd w:id="152"/>
      <w:bookmarkEnd w:id="153"/>
    </w:p>
    <w:p w:rsidR="00C324A8" w:rsidRDefault="002218E2" w:rsidP="00F527AF">
      <w:pPr>
        <w:spacing w:after="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C324A8">
        <w:t>.</w:t>
      </w:r>
      <w:r w:rsidR="006C3B87">
        <w:t xml:space="preserve"> </w:t>
      </w:r>
    </w:p>
    <w:p w:rsidR="00832EC4" w:rsidRPr="00AC1921" w:rsidRDefault="00832EC4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4" w:name="_Toc23422396"/>
      <w:r w:rsidRPr="00AC1921">
        <w:t xml:space="preserve">Анализ </w:t>
      </w:r>
      <w:proofErr w:type="gramStart"/>
      <w:r w:rsidRPr="00AC1921">
        <w:t>резервов производственных мощностей очистных сооружений системы водоотведения</w:t>
      </w:r>
      <w:proofErr w:type="gramEnd"/>
      <w:r w:rsidRPr="00AC1921">
        <w:t xml:space="preserve"> и возможности расширения зоны их действия</w:t>
      </w:r>
      <w:bookmarkEnd w:id="154"/>
    </w:p>
    <w:p w:rsidR="009B7C80" w:rsidRDefault="002218E2" w:rsidP="00A640F0">
      <w:pPr>
        <w:spacing w:after="120"/>
      </w:pPr>
      <w:r>
        <w:t xml:space="preserve">В настоящий момент централизованная </w:t>
      </w:r>
      <w:r w:rsidR="00F527AF">
        <w:t>система водоотведения на территории сельского поселения «Пожег» отсутствует</w:t>
      </w:r>
      <w:r w:rsidR="007E6C38" w:rsidRPr="00F538C3">
        <w:t>.</w:t>
      </w:r>
      <w:r w:rsidR="006C3B87">
        <w:t xml:space="preserve"> </w:t>
      </w:r>
    </w:p>
    <w:p w:rsidR="009B7C80" w:rsidRDefault="00A640F0" w:rsidP="005D24C9">
      <w:pPr>
        <w:spacing w:after="0"/>
      </w:pPr>
      <w:r>
        <w:t>На перспективу до 2025 года предполагаемый среднесуточный объем отводимых сточных вод составит 405,0 м</w:t>
      </w:r>
      <w:r>
        <w:rPr>
          <w:vertAlign w:val="superscript"/>
        </w:rPr>
        <w:t>3</w:t>
      </w:r>
      <w:r>
        <w:t>/сут. Предполагаемая мощность очистных сооружений 435,0 м</w:t>
      </w:r>
      <w:r>
        <w:rPr>
          <w:vertAlign w:val="superscript"/>
        </w:rPr>
        <w:t>3</w:t>
      </w:r>
      <w:r>
        <w:t>/сут. Таким образом, резерв составит 30 м</w:t>
      </w:r>
      <w:r>
        <w:rPr>
          <w:vertAlign w:val="superscript"/>
        </w:rPr>
        <w:t>3</w:t>
      </w:r>
      <w:r>
        <w:t xml:space="preserve">/сут, что составляет 6,9%. </w:t>
      </w:r>
      <w:r w:rsidR="009B7C80">
        <w:br w:type="page"/>
      </w:r>
    </w:p>
    <w:p w:rsidR="004052DA" w:rsidRPr="0043756A" w:rsidRDefault="004052DA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55" w:name="_Toc23422397"/>
      <w:r w:rsidRPr="0043756A">
        <w:rPr>
          <w:rFonts w:eastAsia="TimesNewRomanPS-BoldMT"/>
        </w:rPr>
        <w:lastRenderedPageBreak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55"/>
    </w:p>
    <w:p w:rsidR="004052DA" w:rsidRPr="00836400" w:rsidRDefault="004052DA" w:rsidP="005D24C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156" w:name="_Toc23422398"/>
      <w:r w:rsidRPr="00836400">
        <w:rPr>
          <w:rFonts w:eastAsia="TimesNewRomanPS-BoldMT"/>
          <w:iCs/>
        </w:rPr>
        <w:t xml:space="preserve">Основные направления, принципы, задачи и </w:t>
      </w:r>
      <w:r w:rsidR="006C3B87">
        <w:rPr>
          <w:rFonts w:eastAsia="TimesNewRomanPS-BoldMT"/>
          <w:iCs/>
        </w:rPr>
        <w:t>плановые значения</w:t>
      </w:r>
      <w:r w:rsidRPr="00836400">
        <w:rPr>
          <w:rFonts w:eastAsia="TimesNewRomanPS-BoldMT"/>
          <w:iCs/>
        </w:rPr>
        <w:t xml:space="preserve"> показател</w:t>
      </w:r>
      <w:r w:rsidR="006C3B87">
        <w:rPr>
          <w:rFonts w:eastAsia="TimesNewRomanPS-BoldMT"/>
          <w:iCs/>
        </w:rPr>
        <w:t>ей</w:t>
      </w:r>
      <w:r w:rsidRPr="00836400">
        <w:rPr>
          <w:rFonts w:eastAsia="TimesNewRomanPS-BoldMT"/>
          <w:iCs/>
        </w:rPr>
        <w:t xml:space="preserve"> развития централизованной системы водоотведения</w:t>
      </w:r>
      <w:bookmarkEnd w:id="156"/>
    </w:p>
    <w:p w:rsidR="00A33FFE" w:rsidRDefault="00A33FFE" w:rsidP="00A33FFE">
      <w:pPr>
        <w:spacing w:after="120"/>
      </w:pPr>
      <w:proofErr w:type="gramStart"/>
      <w:r>
        <w:t xml:space="preserve">Основные направления развития централизованной системы водоотведения связаны с реализацией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водоотведения, снижение негативного воздействия на водные объекты путем повышения качества очистки сточных вод, обеспечение доступности услуг водоотведения для абонентов за счет развития централизованной системы водоотведения. </w:t>
      </w:r>
      <w:proofErr w:type="gramEnd"/>
    </w:p>
    <w:p w:rsidR="00A33FFE" w:rsidRDefault="00A33FFE" w:rsidP="00A33FFE">
      <w:pPr>
        <w:spacing w:after="60"/>
      </w:pPr>
      <w:r>
        <w:t xml:space="preserve">Принципами развития централизованной системы водоотведения являются: </w:t>
      </w:r>
    </w:p>
    <w:p w:rsidR="00A33FFE" w:rsidRPr="00A33FFE" w:rsidRDefault="00A33FFE" w:rsidP="00A33FFE">
      <w:pPr>
        <w:pStyle w:val="af2"/>
        <w:numPr>
          <w:ilvl w:val="0"/>
          <w:numId w:val="36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A33FFE">
        <w:rPr>
          <w:sz w:val="24"/>
        </w:rPr>
        <w:t xml:space="preserve">постоянное улучшение качества предоставления услуг водоотведения потребителям (абонентам); </w:t>
      </w:r>
    </w:p>
    <w:p w:rsidR="00A33FFE" w:rsidRPr="00A33FFE" w:rsidRDefault="00A33FFE" w:rsidP="00A33FFE">
      <w:pPr>
        <w:pStyle w:val="af2"/>
        <w:numPr>
          <w:ilvl w:val="0"/>
          <w:numId w:val="36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A33FFE">
        <w:rPr>
          <w:sz w:val="24"/>
        </w:rPr>
        <w:t xml:space="preserve">удовлетворение потребности в обеспечении услугой водоотведения новых объектов капитального строительства; </w:t>
      </w:r>
    </w:p>
    <w:p w:rsidR="00A33FFE" w:rsidRPr="00A33FFE" w:rsidRDefault="00A33FFE" w:rsidP="00A33FFE">
      <w:pPr>
        <w:pStyle w:val="af2"/>
        <w:numPr>
          <w:ilvl w:val="0"/>
          <w:numId w:val="36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A33FFE">
        <w:rPr>
          <w:sz w:val="24"/>
        </w:rPr>
        <w:t>постоянное совершенствование системы водоотведения путем планирования, реализации, проверки и корректировки технических решений и мероприятий</w:t>
      </w:r>
      <w:r>
        <w:rPr>
          <w:sz w:val="24"/>
        </w:rPr>
        <w:t xml:space="preserve">. </w:t>
      </w:r>
    </w:p>
    <w:p w:rsidR="00BB0844" w:rsidRPr="00556B7A" w:rsidRDefault="00BB0844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7" w:name="_Toc375685249"/>
      <w:bookmarkStart w:id="158" w:name="_Toc23422399"/>
      <w:r w:rsidRPr="00556B7A">
        <w:t>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End w:id="157"/>
      <w:bookmarkEnd w:id="158"/>
    </w:p>
    <w:p w:rsidR="00556B7A" w:rsidRDefault="00A33FFE" w:rsidP="00021E4C">
      <w:pPr>
        <w:spacing w:after="0"/>
      </w:pPr>
      <w:r>
        <w:t>Мероприятия по данному пункту на территории сельского поселения «Пожег» в настоящий момент не предусматриваются</w:t>
      </w:r>
      <w:r w:rsidR="00556B7A">
        <w:t>.</w:t>
      </w:r>
      <w:r w:rsidR="00021E4C">
        <w:t xml:space="preserve"> </w:t>
      </w:r>
    </w:p>
    <w:p w:rsidR="00263686" w:rsidRPr="00F50817" w:rsidRDefault="00263686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9" w:name="_Toc23422400"/>
      <w:r w:rsidRPr="00F50817">
        <w:t>Технические обоснования основных мероприятий по реализации схем водоотведения</w:t>
      </w:r>
      <w:bookmarkEnd w:id="159"/>
    </w:p>
    <w:p w:rsidR="00620B40" w:rsidRPr="00880323" w:rsidRDefault="00742ABF" w:rsidP="005D24C9">
      <w:pPr>
        <w:pStyle w:val="2"/>
        <w:numPr>
          <w:ilvl w:val="3"/>
          <w:numId w:val="1"/>
        </w:numPr>
        <w:tabs>
          <w:tab w:val="left" w:pos="1843"/>
        </w:tabs>
        <w:spacing w:after="200" w:line="240" w:lineRule="auto"/>
        <w:ind w:left="1725"/>
      </w:pPr>
      <w:bookmarkStart w:id="160" w:name="_Toc23422401"/>
      <w:r w:rsidRPr="00880323">
        <w:rPr>
          <w:rFonts w:eastAsia="TimesNewRomanPSMT"/>
        </w:rPr>
        <w:t>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</w:t>
      </w:r>
      <w:bookmarkEnd w:id="160"/>
    </w:p>
    <w:p w:rsidR="00620B40" w:rsidRDefault="00A33FFE" w:rsidP="006F447D">
      <w:pPr>
        <w:spacing w:after="0"/>
      </w:pPr>
      <w:r>
        <w:t>Мероприятия по данному пункту на территории сельского поселения «Пожег» в настоящий момент не предусматриваются</w:t>
      </w:r>
      <w:r w:rsidR="00620B40">
        <w:t>.</w:t>
      </w:r>
      <w:r w:rsidR="006F447D">
        <w:t xml:space="preserve"> </w:t>
      </w:r>
    </w:p>
    <w:p w:rsidR="00620B40" w:rsidRPr="00946D77" w:rsidRDefault="00620B40" w:rsidP="005D24C9">
      <w:pPr>
        <w:pStyle w:val="2"/>
        <w:numPr>
          <w:ilvl w:val="3"/>
          <w:numId w:val="1"/>
        </w:numPr>
        <w:tabs>
          <w:tab w:val="left" w:pos="1843"/>
        </w:tabs>
        <w:spacing w:after="200" w:line="240" w:lineRule="auto"/>
        <w:ind w:left="1725"/>
      </w:pPr>
      <w:bookmarkStart w:id="161" w:name="_Toc375685256"/>
      <w:bookmarkStart w:id="162" w:name="_Toc23422402"/>
      <w:r w:rsidRPr="00946D77">
        <w:rPr>
          <w:rFonts w:eastAsia="TimesNewRomanPSMT"/>
        </w:rPr>
        <w:t xml:space="preserve">Организация централизованного водоотведения на территориях </w:t>
      </w:r>
      <w:r w:rsidR="00A33FFE">
        <w:rPr>
          <w:rFonts w:eastAsia="TimesNewRomanPSMT"/>
        </w:rPr>
        <w:t>сельского поселения «Пожег</w:t>
      </w:r>
      <w:r w:rsidR="00FD4C82" w:rsidRPr="00946D77">
        <w:rPr>
          <w:rFonts w:eastAsia="TimesNewRomanPSMT"/>
        </w:rPr>
        <w:t>»</w:t>
      </w:r>
      <w:r w:rsidRPr="00946D77">
        <w:rPr>
          <w:rFonts w:eastAsia="TimesNewRomanPSMT"/>
        </w:rPr>
        <w:t>, где оно отсутствует</w:t>
      </w:r>
      <w:bookmarkEnd w:id="161"/>
      <w:bookmarkEnd w:id="162"/>
    </w:p>
    <w:p w:rsidR="00A94A7B" w:rsidRPr="00A33FFE" w:rsidRDefault="00A33FFE" w:rsidP="00A33FFE">
      <w:pPr>
        <w:spacing w:after="0"/>
      </w:pPr>
      <w:r>
        <w:t>Мероприятия по данному пункту на территории сельского поселения «Пожег» в настоящий момент не предусматриваются.</w:t>
      </w:r>
      <w:r w:rsidR="006F447D" w:rsidRPr="00A33FFE">
        <w:t xml:space="preserve"> </w:t>
      </w:r>
    </w:p>
    <w:p w:rsidR="00A9376A" w:rsidRPr="00920E73" w:rsidRDefault="00A9376A" w:rsidP="005D24C9">
      <w:pPr>
        <w:pStyle w:val="2"/>
        <w:numPr>
          <w:ilvl w:val="3"/>
          <w:numId w:val="1"/>
        </w:numPr>
        <w:tabs>
          <w:tab w:val="left" w:pos="1843"/>
        </w:tabs>
        <w:spacing w:after="200" w:line="240" w:lineRule="auto"/>
        <w:ind w:left="1725"/>
      </w:pPr>
      <w:bookmarkStart w:id="163" w:name="_Toc23422403"/>
      <w:r w:rsidRPr="00920E73">
        <w:rPr>
          <w:rFonts w:eastAsia="TimesNewRomanPSMT"/>
        </w:rPr>
        <w:t>Сокращение сбросов и организация возврата очищенных сточных вод на технические нужды</w:t>
      </w:r>
      <w:bookmarkEnd w:id="163"/>
    </w:p>
    <w:p w:rsidR="00BB0844" w:rsidRDefault="00A33FFE" w:rsidP="00A33FFE">
      <w:pPr>
        <w:spacing w:after="0"/>
      </w:pPr>
      <w:r>
        <w:t>Мероприятия по данному пункту на территории сельского поселения «Пожег» в настоящий момент не предусматриваются</w:t>
      </w:r>
      <w:r w:rsidR="00A9376A">
        <w:t>.</w:t>
      </w:r>
      <w:r w:rsidR="003D1D19">
        <w:t xml:space="preserve"> </w:t>
      </w:r>
    </w:p>
    <w:p w:rsidR="00A9376A" w:rsidRPr="00C62912" w:rsidRDefault="008C0C03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4" w:name="_Toc23422404"/>
      <w:r w:rsidRPr="00C62912">
        <w:lastRenderedPageBreak/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164"/>
    </w:p>
    <w:p w:rsidR="00625208" w:rsidRPr="00A33FFE" w:rsidRDefault="00A33FFE" w:rsidP="00A33FFE">
      <w:pPr>
        <w:spacing w:after="0"/>
      </w:pPr>
      <w:r>
        <w:t>Мероприятия по данному пункту на территории сельского поселения «Пожег» в настоящий момент не предусматриваются.</w:t>
      </w:r>
      <w:r w:rsidR="00625208" w:rsidRPr="00A33FFE">
        <w:t xml:space="preserve"> </w:t>
      </w:r>
    </w:p>
    <w:p w:rsidR="008C0C03" w:rsidRPr="00CF40F5" w:rsidRDefault="00B85455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5" w:name="_Toc23422405"/>
      <w:r w:rsidRPr="00CF40F5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165"/>
    </w:p>
    <w:p w:rsidR="00A9376A" w:rsidRDefault="00A33FFE" w:rsidP="003D1D19">
      <w:pPr>
        <w:spacing w:after="0"/>
      </w:pPr>
      <w:r>
        <w:t>Мероприятия по данному пункту на территории сельского поселения «Пожег» в настоящий момент не предусматриваются</w:t>
      </w:r>
      <w:r w:rsidR="00B85455">
        <w:t>.</w:t>
      </w:r>
      <w:r w:rsidR="003D1D19">
        <w:t xml:space="preserve"> </w:t>
      </w:r>
    </w:p>
    <w:p w:rsidR="00B85455" w:rsidRPr="00693ED1" w:rsidRDefault="00B85455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6" w:name="_Toc23422406"/>
      <w:r w:rsidRPr="00693ED1">
        <w:t xml:space="preserve">Описание вариантов маршрутов прохождения трубопроводов (трасс) по территории </w:t>
      </w:r>
      <w:r w:rsidR="00A33FFE">
        <w:t>сельского поселения «Пожег</w:t>
      </w:r>
      <w:r w:rsidR="00CF40F5" w:rsidRPr="00693ED1">
        <w:t>»</w:t>
      </w:r>
      <w:r w:rsidRPr="00693ED1">
        <w:t>, расположения намечаемых площадок под строительство сооружений водоотведения и их обоснование</w:t>
      </w:r>
      <w:bookmarkEnd w:id="166"/>
    </w:p>
    <w:p w:rsidR="008926B6" w:rsidRPr="008926B6" w:rsidRDefault="00A33FFE" w:rsidP="003D1D19">
      <w:pPr>
        <w:spacing w:after="0"/>
      </w:pPr>
      <w:r>
        <w:t>Централизованная система водоотведения на территории сельского поселения «Пожег» отсутствует</w:t>
      </w:r>
      <w:r w:rsidR="00693ED1">
        <w:t>.</w:t>
      </w:r>
      <w:r w:rsidR="003D1D19">
        <w:t xml:space="preserve"> </w:t>
      </w:r>
    </w:p>
    <w:p w:rsidR="008926B6" w:rsidRPr="007169A7" w:rsidRDefault="0021075C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7" w:name="_Toc23422407"/>
      <w:r w:rsidRPr="007169A7">
        <w:t>Границы и характеристики охранных зон сетей и сооружений централизованной системы водоотведения</w:t>
      </w:r>
      <w:bookmarkEnd w:id="167"/>
    </w:p>
    <w:p w:rsidR="003D1D19" w:rsidRDefault="00A33FFE" w:rsidP="003D1D19">
      <w:pPr>
        <w:spacing w:after="0"/>
        <w:rPr>
          <w:shd w:val="clear" w:color="auto" w:fill="FFFFFF"/>
        </w:rPr>
      </w:pPr>
      <w:r>
        <w:t>Централизованная система водоотведения на территории сельского поселения «Пожег» отсутствует</w:t>
      </w:r>
      <w:r w:rsidR="003D1D19">
        <w:rPr>
          <w:szCs w:val="24"/>
        </w:rPr>
        <w:t>.</w:t>
      </w:r>
      <w:r w:rsidR="003D1D19">
        <w:rPr>
          <w:shd w:val="clear" w:color="auto" w:fill="FFFFFF"/>
        </w:rPr>
        <w:t xml:space="preserve"> </w:t>
      </w:r>
    </w:p>
    <w:p w:rsidR="00A9376A" w:rsidRPr="00D42469" w:rsidRDefault="007169A7" w:rsidP="003D1D19">
      <w:pPr>
        <w:spacing w:after="0"/>
        <w:rPr>
          <w:szCs w:val="24"/>
        </w:rPr>
      </w:pPr>
      <w:r>
        <w:rPr>
          <w:shd w:val="clear" w:color="auto" w:fill="FFFFFF"/>
        </w:rPr>
        <w:t xml:space="preserve">В соответствии с </w:t>
      </w:r>
      <w:r>
        <w:t>СП 32.13330.2012 «Канализация. Наружные сети и сооружения». Актуализированная редакция СНиП 2.04.03-85 с</w:t>
      </w:r>
      <w:r w:rsidRPr="00031B3D">
        <w:rPr>
          <w:shd w:val="clear" w:color="auto" w:fill="FFFFFF"/>
        </w:rPr>
        <w:t>анитарно-защитные зоны от канализационных сооружений до границ зданий жилой застройки,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нормами, а случаи отступления от них должны согласовываться с органами санитарно-эпидемиологического надзора.</w:t>
      </w:r>
      <w:r w:rsidR="003D1D19">
        <w:rPr>
          <w:shd w:val="clear" w:color="auto" w:fill="FFFFFF"/>
        </w:rPr>
        <w:t xml:space="preserve"> </w:t>
      </w:r>
    </w:p>
    <w:p w:rsidR="00D42469" w:rsidRPr="00906229" w:rsidRDefault="00B61ABC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8" w:name="_Toc23422408"/>
      <w:r w:rsidRPr="00906229">
        <w:t xml:space="preserve">Границы планируемых </w:t>
      </w:r>
      <w:proofErr w:type="gramStart"/>
      <w:r w:rsidRPr="00906229">
        <w:t>зон размещения объектов централизованной системы водоотведения</w:t>
      </w:r>
      <w:bookmarkEnd w:id="168"/>
      <w:proofErr w:type="gramEnd"/>
    </w:p>
    <w:p w:rsidR="009B7C80" w:rsidRDefault="00A33FFE" w:rsidP="003D1D19">
      <w:pPr>
        <w:spacing w:after="0"/>
      </w:pPr>
      <w:r>
        <w:t>Централизованная система водоотведения на территории сельского поселения «Пожег» отсутствует</w:t>
      </w:r>
      <w:r w:rsidR="00B61ABC" w:rsidRPr="00B61ABC">
        <w:t>.</w:t>
      </w:r>
      <w:r w:rsidR="003D1D19">
        <w:t xml:space="preserve"> </w:t>
      </w:r>
    </w:p>
    <w:p w:rsidR="009B7C80" w:rsidRDefault="009B7C80" w:rsidP="00E96A45">
      <w:pPr>
        <w:spacing w:after="0"/>
        <w:ind w:firstLine="0"/>
        <w:jc w:val="left"/>
      </w:pPr>
      <w:r>
        <w:br w:type="page"/>
      </w:r>
    </w:p>
    <w:p w:rsidR="00E06A0E" w:rsidRPr="00573A91" w:rsidRDefault="00E06A0E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69" w:name="_Toc23422409"/>
      <w:r w:rsidRPr="00573A91">
        <w:rPr>
          <w:rFonts w:eastAsia="TimesNewRomanPS-BoldMT"/>
        </w:rPr>
        <w:lastRenderedPageBreak/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169"/>
    </w:p>
    <w:p w:rsidR="00E06A0E" w:rsidRPr="00C64D12" w:rsidRDefault="00E06A0E" w:rsidP="005D24C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170" w:name="_Toc23422410"/>
      <w:r w:rsidRPr="00C33A6F">
        <w:rPr>
          <w:rFonts w:eastAsia="TimesNewRomanPS-BoldMT"/>
          <w:iCs/>
        </w:rPr>
        <w:t>Сведения о мероприятиях, содержащихся в планах снижени</w:t>
      </w:r>
      <w:r w:rsidR="002734CA">
        <w:rPr>
          <w:rFonts w:eastAsia="TimesNewRomanPS-BoldMT"/>
          <w:iCs/>
        </w:rPr>
        <w:t>я</w:t>
      </w:r>
      <w:r w:rsidRPr="00C33A6F">
        <w:rPr>
          <w:rFonts w:eastAsia="TimesNewRomanPS-BoldMT"/>
          <w:iCs/>
        </w:rPr>
        <w:t xml:space="preserve"> сбросов загрязняющих веществ, </w:t>
      </w:r>
      <w:bookmarkEnd w:id="170"/>
      <w:r w:rsidR="002734CA" w:rsidRPr="008B28E9">
        <w:t>программах повышения экологической эффективности, планах мероприятий по охране окружающей среды</w:t>
      </w:r>
    </w:p>
    <w:p w:rsidR="0029264C" w:rsidRPr="00BA197D" w:rsidRDefault="00A33FFE" w:rsidP="003D1D19">
      <w:pPr>
        <w:spacing w:after="0"/>
      </w:pPr>
      <w:r>
        <w:t>Мероприятия по данному пункту на территории сельского поселения «Пожег» в настоящий момент не предусматриваются</w:t>
      </w:r>
      <w:r w:rsidR="0029264C">
        <w:t>.</w:t>
      </w:r>
      <w:r w:rsidR="003D1D19">
        <w:t xml:space="preserve"> </w:t>
      </w:r>
    </w:p>
    <w:p w:rsidR="00A86FE5" w:rsidRPr="00C64D12" w:rsidRDefault="00A86FE5" w:rsidP="005D24C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71" w:name="_Toc23422411"/>
      <w:r w:rsidRPr="0024349A">
        <w:t>Сведения о применении методов, безопасных для окружающей среды, при</w:t>
      </w:r>
      <w:r>
        <w:t xml:space="preserve"> </w:t>
      </w:r>
      <w:r w:rsidRPr="0024349A">
        <w:t>утилизации осадков сточных вод</w:t>
      </w:r>
      <w:bookmarkEnd w:id="171"/>
    </w:p>
    <w:p w:rsidR="00427EAA" w:rsidRDefault="00427EAA" w:rsidP="000E5B79">
      <w:pPr>
        <w:spacing w:after="120"/>
      </w:pPr>
      <w:r>
        <w:t>Традиционные физико-химические методы переработки сточных вод приводят к образованию значительного количества твердых отходов. Некоторая их часть накапливается уже на первичной стадии осаждения, а остальные обусловлены приростом биомассы за счет биологического окисления углеродсодержащих компонентов в сточных водах. Твердые отходы изначально существуют в виде различных суспензий с содержанием твердых компонентов от 1 до 10%. По этой причине процессам выделения, переработки и ликвидации ила стоков следует уделять особое внимание при проектировании и эксплуатации любого предприя</w:t>
      </w:r>
      <w:r w:rsidR="00573A91">
        <w:t>тия по переработке сточных вод.</w:t>
      </w:r>
      <w:r w:rsidR="003D1D19">
        <w:t xml:space="preserve"> </w:t>
      </w:r>
    </w:p>
    <w:p w:rsidR="009B7C80" w:rsidRDefault="00573A91" w:rsidP="00A24B48">
      <w:pPr>
        <w:spacing w:after="0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</w:rPr>
        <w:t>В случае</w:t>
      </w:r>
      <w:proofErr w:type="gramStart"/>
      <w:r>
        <w:rPr>
          <w:color w:val="000000"/>
        </w:rPr>
        <w:t>,</w:t>
      </w:r>
      <w:proofErr w:type="gramEnd"/>
      <w:r>
        <w:rPr>
          <w:rFonts w:eastAsia="Calibri" w:cs="Times New Roman"/>
          <w:color w:val="000000"/>
        </w:rPr>
        <w:t xml:space="preserve"> если стоки после полной биологической очистки не соответствуют нормам СанПиН по показателям сброса, необходимо предусматривать доочистку сточных вод: коагуляция, отстаивание, фильтрование на кварцевых фильтрах, хлорирование </w:t>
      </w:r>
      <w:r>
        <w:rPr>
          <w:rFonts w:eastAsia="Calibri" w:cs="Times New Roman"/>
          <w:color w:val="000000"/>
          <w:szCs w:val="28"/>
        </w:rPr>
        <w:t>или обработка очищенных стоков УФ.</w:t>
      </w:r>
      <w:r w:rsidR="003D1D19">
        <w:rPr>
          <w:rFonts w:eastAsia="Calibri" w:cs="Times New Roman"/>
          <w:color w:val="000000"/>
          <w:szCs w:val="28"/>
        </w:rPr>
        <w:t xml:space="preserve"> </w:t>
      </w:r>
    </w:p>
    <w:p w:rsidR="009B7C80" w:rsidRDefault="009B7C80">
      <w:pPr>
        <w:ind w:firstLine="0"/>
        <w:jc w:val="left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br w:type="page"/>
      </w:r>
    </w:p>
    <w:p w:rsidR="00A86FE5" w:rsidRPr="00885D7F" w:rsidRDefault="00A86FE5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72" w:name="_Toc23422412"/>
      <w:r w:rsidRPr="00885D7F">
        <w:rPr>
          <w:rFonts w:eastAsia="TimesNewRomanPS-BoldMT"/>
        </w:rPr>
        <w:lastRenderedPageBreak/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172"/>
    </w:p>
    <w:p w:rsidR="00AD09A4" w:rsidRDefault="00A33FFE" w:rsidP="003D1D19">
      <w:pPr>
        <w:spacing w:after="0"/>
      </w:pPr>
      <w:r>
        <w:t>Централизованная система водоотведения на территории сельского поселения «Пожег» отсутствует. Мероприятия по данному пункту на территории сельского поселения «Пожег» в настоящий момент не предусматриваются</w:t>
      </w:r>
      <w:r w:rsidR="00AD09A4">
        <w:t>.</w:t>
      </w:r>
      <w:r w:rsidR="003D1D19">
        <w:t xml:space="preserve"> </w:t>
      </w:r>
    </w:p>
    <w:p w:rsidR="009B7C80" w:rsidRDefault="009B7C80">
      <w:pPr>
        <w:ind w:firstLine="0"/>
        <w:jc w:val="left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:rsidR="00A86FE5" w:rsidRPr="0073715B" w:rsidRDefault="003D1D19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73" w:name="_Toc375685347"/>
      <w:bookmarkStart w:id="174" w:name="_Toc23422413"/>
      <w:r>
        <w:rPr>
          <w:rFonts w:eastAsia="TimesNewRomanPS-BoldMT"/>
        </w:rPr>
        <w:lastRenderedPageBreak/>
        <w:t>ПЛАНОВЫЕ ЗНАЧЕНИЯ</w:t>
      </w:r>
      <w:r w:rsidR="00A86FE5" w:rsidRPr="0073715B">
        <w:rPr>
          <w:rFonts w:eastAsia="TimesNewRomanPS-BoldMT"/>
        </w:rPr>
        <w:t xml:space="preserve"> ПОКАЗАТЕЛ</w:t>
      </w:r>
      <w:r>
        <w:rPr>
          <w:rFonts w:eastAsia="TimesNewRomanPS-BoldMT"/>
        </w:rPr>
        <w:t>ЕЙ</w:t>
      </w:r>
      <w:r w:rsidR="00A86FE5" w:rsidRPr="0073715B">
        <w:rPr>
          <w:rFonts w:eastAsia="TimesNewRomanPS-BoldMT"/>
        </w:rPr>
        <w:t xml:space="preserve"> РАЗВИТИЯ ЦЕНТРАЛИЗОВАННОЙ СИСТЕМЫ ВОДООТВЕДЕНИЯ</w:t>
      </w:r>
      <w:bookmarkEnd w:id="173"/>
      <w:bookmarkEnd w:id="174"/>
    </w:p>
    <w:p w:rsidR="00E84FE7" w:rsidRDefault="00A33FFE" w:rsidP="003D1D19">
      <w:pPr>
        <w:spacing w:after="0"/>
      </w:pPr>
      <w:r>
        <w:t>Централизованная система водоотведения на территории сельского поселения «Пожег» отсутствует</w:t>
      </w:r>
      <w:r w:rsidR="00CF421A">
        <w:t>.</w:t>
      </w:r>
      <w:r w:rsidR="003D1D19">
        <w:t xml:space="preserve"> </w:t>
      </w:r>
    </w:p>
    <w:p w:rsidR="009B7C80" w:rsidRDefault="009B7C80">
      <w:pPr>
        <w:ind w:firstLine="0"/>
        <w:jc w:val="left"/>
        <w:rPr>
          <w:rFonts w:eastAsia="TimesNewRomanPS-BoldMT" w:cstheme="majorBidi"/>
          <w:b/>
          <w:bCs/>
          <w:szCs w:val="26"/>
        </w:rPr>
      </w:pPr>
      <w:r>
        <w:rPr>
          <w:rFonts w:eastAsia="TimesNewRomanPS-BoldMT"/>
        </w:rPr>
        <w:br w:type="page"/>
      </w:r>
    </w:p>
    <w:p w:rsidR="00A86FE5" w:rsidRPr="005C08B6" w:rsidRDefault="00A86FE5" w:rsidP="005D24C9">
      <w:pPr>
        <w:pStyle w:val="2"/>
        <w:numPr>
          <w:ilvl w:val="1"/>
          <w:numId w:val="1"/>
        </w:numPr>
        <w:spacing w:after="200"/>
        <w:ind w:left="0" w:firstLine="0"/>
        <w:jc w:val="center"/>
        <w:rPr>
          <w:szCs w:val="24"/>
        </w:rPr>
      </w:pPr>
      <w:bookmarkStart w:id="175" w:name="_Toc23422414"/>
      <w:r w:rsidRPr="005C08B6">
        <w:rPr>
          <w:rFonts w:eastAsia="TimesNewRomanPS-BoldMT"/>
        </w:rPr>
        <w:lastRenderedPageBreak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175"/>
    </w:p>
    <w:p w:rsidR="003D1D19" w:rsidRPr="00327167" w:rsidRDefault="003D1D19" w:rsidP="003D1D19">
      <w:pPr>
        <w:spacing w:before="120" w:after="0"/>
      </w:pPr>
      <w:r w:rsidRPr="00327167">
        <w:t>Сведения об объекте, имеющем признаки бесхозяйного, могут поступать:</w:t>
      </w:r>
      <w:r>
        <w:t xml:space="preserve"> </w:t>
      </w:r>
    </w:p>
    <w:p w:rsidR="003D1D19" w:rsidRPr="00327167" w:rsidRDefault="003D1D19" w:rsidP="00291C48">
      <w:pPr>
        <w:pStyle w:val="af2"/>
        <w:numPr>
          <w:ilvl w:val="0"/>
          <w:numId w:val="32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327167">
        <w:rPr>
          <w:sz w:val="24"/>
        </w:rPr>
        <w:t>от исполнительных органов государственной власти Российской Федерации;</w:t>
      </w:r>
      <w:r>
        <w:rPr>
          <w:sz w:val="24"/>
        </w:rPr>
        <w:t xml:space="preserve"> </w:t>
      </w:r>
    </w:p>
    <w:p w:rsidR="003D1D19" w:rsidRPr="00327167" w:rsidRDefault="003D1D19" w:rsidP="00291C48">
      <w:pPr>
        <w:pStyle w:val="af2"/>
        <w:numPr>
          <w:ilvl w:val="0"/>
          <w:numId w:val="32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327167">
        <w:rPr>
          <w:sz w:val="24"/>
        </w:rPr>
        <w:t>субъектов Российской Федерации;</w:t>
      </w:r>
      <w:r>
        <w:rPr>
          <w:sz w:val="24"/>
        </w:rPr>
        <w:t xml:space="preserve"> </w:t>
      </w:r>
    </w:p>
    <w:p w:rsidR="003D1D19" w:rsidRPr="00327167" w:rsidRDefault="003D1D19" w:rsidP="00291C48">
      <w:pPr>
        <w:pStyle w:val="af2"/>
        <w:numPr>
          <w:ilvl w:val="0"/>
          <w:numId w:val="32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327167">
        <w:rPr>
          <w:sz w:val="24"/>
        </w:rPr>
        <w:t>органов местного самоуправления;</w:t>
      </w:r>
      <w:r>
        <w:rPr>
          <w:sz w:val="24"/>
        </w:rPr>
        <w:t xml:space="preserve"> </w:t>
      </w:r>
    </w:p>
    <w:p w:rsidR="003D1D19" w:rsidRPr="00327167" w:rsidRDefault="003D1D19" w:rsidP="00291C48">
      <w:pPr>
        <w:pStyle w:val="af2"/>
        <w:numPr>
          <w:ilvl w:val="0"/>
          <w:numId w:val="32"/>
        </w:numPr>
        <w:spacing w:line="276" w:lineRule="auto"/>
        <w:ind w:left="851" w:hanging="284"/>
        <w:contextualSpacing w:val="0"/>
        <w:jc w:val="both"/>
        <w:rPr>
          <w:sz w:val="24"/>
        </w:rPr>
      </w:pPr>
      <w:r w:rsidRPr="00327167">
        <w:rPr>
          <w:sz w:val="24"/>
        </w:rPr>
        <w:t>на основании заявлений юридических и физических лиц;</w:t>
      </w:r>
      <w:r>
        <w:rPr>
          <w:sz w:val="24"/>
        </w:rPr>
        <w:t xml:space="preserve"> </w:t>
      </w:r>
    </w:p>
    <w:p w:rsidR="003D1D19" w:rsidRPr="00327167" w:rsidRDefault="003D1D19" w:rsidP="00291C48">
      <w:pPr>
        <w:pStyle w:val="af2"/>
        <w:numPr>
          <w:ilvl w:val="0"/>
          <w:numId w:val="32"/>
        </w:numPr>
        <w:spacing w:after="120" w:line="276" w:lineRule="auto"/>
        <w:ind w:left="851" w:hanging="284"/>
        <w:contextualSpacing w:val="0"/>
        <w:jc w:val="both"/>
        <w:rPr>
          <w:sz w:val="24"/>
        </w:rPr>
      </w:pPr>
      <w:r w:rsidRPr="00327167">
        <w:rPr>
          <w:sz w:val="24"/>
        </w:rPr>
        <w:t xml:space="preserve">выявляться в ходе осуществления технического обследования централизованных сетей. </w:t>
      </w:r>
    </w:p>
    <w:p w:rsidR="003D1D19" w:rsidRPr="00327167" w:rsidRDefault="003D1D19" w:rsidP="003D1D19">
      <w:pPr>
        <w:spacing w:after="120"/>
      </w:pPr>
      <w:r w:rsidRPr="00327167">
        <w:t xml:space="preserve">Эксплуатация выявленных бесхозяйных объектов централизованных систем водоотведения, в том числе сетей водоотведения, путем эксплуатации которых обеспечивается водоотведение, осуществляется в порядке, установленном Федеральным законом от 07.12.2011 года № 416-ФЗ «О водоснабжении и водоотведении». </w:t>
      </w:r>
    </w:p>
    <w:p w:rsidR="003D1D19" w:rsidRDefault="003D1D19" w:rsidP="003D1D19">
      <w:r w:rsidRPr="00327167"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</w:t>
      </w:r>
      <w:r>
        <w:t xml:space="preserve">. </w:t>
      </w:r>
    </w:p>
    <w:p w:rsidR="00A86FE5" w:rsidRDefault="00A33FFE" w:rsidP="003D1D19">
      <w:pPr>
        <w:spacing w:after="0"/>
      </w:pPr>
      <w:r>
        <w:t>Централизованная система водоотведения на территории сельского поселения «Пожег» отсутствует.</w:t>
      </w:r>
      <w:r w:rsidRPr="00665DAF">
        <w:t xml:space="preserve"> </w:t>
      </w:r>
      <w:r>
        <w:t>Б</w:t>
      </w:r>
      <w:r w:rsidR="003D1D19">
        <w:t xml:space="preserve">есхозяйных объектов централизованной системы водоотведения </w:t>
      </w:r>
      <w:r w:rsidR="00A45E5D">
        <w:t>не выявлено.</w:t>
      </w:r>
      <w:r w:rsidR="003D1D19">
        <w:t xml:space="preserve"> </w:t>
      </w:r>
    </w:p>
    <w:p w:rsidR="00B72BE7" w:rsidRDefault="00B72BE7" w:rsidP="00E84FE7">
      <w:r>
        <w:br w:type="page"/>
      </w:r>
    </w:p>
    <w:p w:rsidR="003D1D19" w:rsidRDefault="003D1D19" w:rsidP="003D1D19">
      <w:pPr>
        <w:spacing w:after="0"/>
        <w:ind w:firstLine="0"/>
        <w:jc w:val="center"/>
      </w:pPr>
      <w:r>
        <w:lastRenderedPageBreak/>
        <w:t>СХЕМА ВОДОСНАБЖЕНИЯ И ВОДООТВЕДЕНИЯ</w:t>
      </w:r>
    </w:p>
    <w:p w:rsidR="003D1D19" w:rsidRDefault="00A33FFE" w:rsidP="003D1D19">
      <w:pPr>
        <w:spacing w:after="0"/>
        <w:ind w:firstLine="0"/>
        <w:jc w:val="center"/>
      </w:pPr>
      <w:r>
        <w:t>СЕЛЬСКОГО ПОСЕЛЕНИЯ</w:t>
      </w:r>
      <w:r w:rsidR="005D24C9">
        <w:t xml:space="preserve"> </w:t>
      </w:r>
      <w:r w:rsidR="003D1D19">
        <w:t>«</w:t>
      </w:r>
      <w:r>
        <w:t>ПОЖЕГ</w:t>
      </w:r>
      <w:r w:rsidR="003D1D19">
        <w:t>»</w:t>
      </w:r>
    </w:p>
    <w:p w:rsidR="003D1D19" w:rsidRDefault="00A33FFE" w:rsidP="003C1639">
      <w:pPr>
        <w:spacing w:after="0"/>
        <w:ind w:firstLine="0"/>
        <w:jc w:val="center"/>
      </w:pPr>
      <w:r>
        <w:t>УСТЬ-КУЛОМСКОГО</w:t>
      </w:r>
      <w:r w:rsidR="003D1D19">
        <w:t xml:space="preserve"> РАЙОНА</w:t>
      </w:r>
      <w:r w:rsidR="003C1639">
        <w:t xml:space="preserve"> </w:t>
      </w:r>
      <w:r>
        <w:t>РЕСПУБЛИКИ</w:t>
      </w:r>
      <w:r w:rsidR="003D1D19">
        <w:t xml:space="preserve"> </w:t>
      </w:r>
      <w:r>
        <w:t>КОМИ</w:t>
      </w:r>
    </w:p>
    <w:p w:rsidR="003D1D19" w:rsidRDefault="003D1D19" w:rsidP="003D1D19">
      <w:pPr>
        <w:spacing w:after="120"/>
        <w:ind w:firstLine="0"/>
        <w:jc w:val="center"/>
      </w:pPr>
      <w:r>
        <w:t>Актуализация на 20</w:t>
      </w:r>
      <w:r w:rsidR="002734CA">
        <w:t>20</w:t>
      </w:r>
      <w:r>
        <w:t xml:space="preserve"> год</w:t>
      </w:r>
    </w:p>
    <w:p w:rsidR="003D1D19" w:rsidRDefault="003D1D19" w:rsidP="003D1D19">
      <w:pPr>
        <w:widowControl w:val="0"/>
        <w:overflowPunct w:val="0"/>
        <w:autoSpaceDE w:val="0"/>
        <w:autoSpaceDN w:val="0"/>
        <w:adjustRightInd w:val="0"/>
        <w:spacing w:line="333" w:lineRule="auto"/>
        <w:ind w:right="-1" w:firstLine="0"/>
        <w:rPr>
          <w:szCs w:val="24"/>
        </w:rPr>
      </w:pPr>
      <w:r w:rsidRPr="00CB6606">
        <w:rPr>
          <w:b/>
          <w:szCs w:val="24"/>
        </w:rPr>
        <w:t>Разработчик:</w:t>
      </w:r>
      <w:r w:rsidRPr="00CB6606">
        <w:rPr>
          <w:szCs w:val="24"/>
        </w:rPr>
        <w:t xml:space="preserve"> </w:t>
      </w:r>
    </w:p>
    <w:p w:rsidR="003D1D19" w:rsidRDefault="003D1D19" w:rsidP="003D1D19">
      <w:pPr>
        <w:widowControl w:val="0"/>
        <w:overflowPunct w:val="0"/>
        <w:autoSpaceDE w:val="0"/>
        <w:autoSpaceDN w:val="0"/>
        <w:adjustRightInd w:val="0"/>
        <w:spacing w:line="333" w:lineRule="auto"/>
        <w:ind w:right="-1" w:firstLine="0"/>
        <w:jc w:val="center"/>
        <w:rPr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>
            <wp:extent cx="890905" cy="890905"/>
            <wp:effectExtent l="19050" t="0" r="4445" b="0"/>
            <wp:docPr id="3" name="Рисунок 1" descr="Лого_но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норм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D19" w:rsidRPr="00185D93" w:rsidRDefault="003D1D19" w:rsidP="003D1D19">
      <w:pPr>
        <w:ind w:firstLine="0"/>
        <w:jc w:val="center"/>
        <w:rPr>
          <w:b/>
          <w:szCs w:val="24"/>
        </w:rPr>
      </w:pPr>
      <w:r w:rsidRPr="00185D93">
        <w:rPr>
          <w:b/>
          <w:szCs w:val="24"/>
        </w:rPr>
        <w:t>Общество с ограниченной ответственностью «ЭНЕРГОАУДИТ»</w:t>
      </w:r>
    </w:p>
    <w:p w:rsidR="003D1D19" w:rsidRPr="00185D93" w:rsidRDefault="003D1D19" w:rsidP="003D1D19">
      <w:pPr>
        <w:pStyle w:val="S"/>
        <w:ind w:firstLine="0"/>
        <w:jc w:val="left"/>
      </w:pPr>
      <w:r w:rsidRPr="00185D93">
        <w:t xml:space="preserve">Юридический/фактический адрес: 160011, г. Вологда, ул. Герцена, д. 56, оф. 202 </w:t>
      </w:r>
    </w:p>
    <w:p w:rsidR="003D1D19" w:rsidRPr="00185D93" w:rsidRDefault="003D1D19" w:rsidP="003D1D19">
      <w:pPr>
        <w:pStyle w:val="S"/>
        <w:ind w:firstLine="0"/>
        <w:jc w:val="left"/>
        <w:rPr>
          <w:vertAlign w:val="superscript"/>
        </w:rPr>
      </w:pPr>
      <w:r w:rsidRPr="00185D93">
        <w:t xml:space="preserve">тел/факс: 8 (8172) 75-60-06, 733-874, 730-800 </w:t>
      </w:r>
    </w:p>
    <w:p w:rsidR="003D1D19" w:rsidRPr="0046789C" w:rsidRDefault="003D1D19" w:rsidP="003D1D19">
      <w:pPr>
        <w:pStyle w:val="S"/>
        <w:ind w:firstLine="0"/>
        <w:jc w:val="left"/>
      </w:pPr>
      <w:r w:rsidRPr="0046789C">
        <w:t xml:space="preserve">адрес электронной почты: </w:t>
      </w:r>
      <w:hyperlink r:id="rId15" w:history="1">
        <w:r w:rsidRPr="0046789C">
          <w:rPr>
            <w:rStyle w:val="af0"/>
          </w:rPr>
          <w:t>energoaudit35@list.ru</w:t>
        </w:r>
      </w:hyperlink>
      <w:r w:rsidRPr="0046789C">
        <w:t xml:space="preserve"> </w:t>
      </w:r>
    </w:p>
    <w:p w:rsidR="003D1D19" w:rsidRPr="00185D93" w:rsidRDefault="003D1D19" w:rsidP="003D1D19">
      <w:pPr>
        <w:pStyle w:val="S"/>
        <w:ind w:firstLine="0"/>
        <w:jc w:val="left"/>
      </w:pPr>
      <w:r w:rsidRPr="00185D93">
        <w:t xml:space="preserve">Свидетельство саморегулируемой организации № </w:t>
      </w:r>
      <w:r w:rsidRPr="00185D93">
        <w:rPr>
          <w:u w:val="single"/>
        </w:rPr>
        <w:t>СРО № 3525255903-25022013-Э0183</w:t>
      </w:r>
    </w:p>
    <w:p w:rsidR="003D1D19" w:rsidRPr="00185D93" w:rsidRDefault="003D1D19" w:rsidP="003D1D19">
      <w:pPr>
        <w:autoSpaceDE w:val="0"/>
        <w:autoSpaceDN w:val="0"/>
        <w:adjustRightInd w:val="0"/>
        <w:rPr>
          <w:szCs w:val="24"/>
        </w:rPr>
      </w:pPr>
    </w:p>
    <w:tbl>
      <w:tblPr>
        <w:tblW w:w="0" w:type="auto"/>
        <w:tblLook w:val="04A0"/>
      </w:tblPr>
      <w:tblGrid>
        <w:gridCol w:w="4330"/>
        <w:gridCol w:w="2807"/>
        <w:gridCol w:w="2433"/>
      </w:tblGrid>
      <w:tr w:rsidR="003D1D19" w:rsidRPr="00185D93" w:rsidTr="00A36589">
        <w:tc>
          <w:tcPr>
            <w:tcW w:w="4503" w:type="dxa"/>
            <w:shd w:val="clear" w:color="auto" w:fill="auto"/>
            <w:vAlign w:val="center"/>
          </w:tcPr>
          <w:p w:rsidR="003D1D19" w:rsidRPr="00F207D5" w:rsidRDefault="003D1D19" w:rsidP="00A36589">
            <w:pPr>
              <w:pStyle w:val="S"/>
              <w:ind w:firstLine="0"/>
              <w:rPr>
                <w:b/>
              </w:rPr>
            </w:pPr>
            <w:r w:rsidRPr="00F207D5">
              <w:rPr>
                <w:b/>
              </w:rPr>
              <w:t xml:space="preserve">Генеральный директор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1D19" w:rsidRPr="00185D93" w:rsidRDefault="003D1D19" w:rsidP="00A3658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185D93">
              <w:rPr>
                <w:b/>
                <w:bCs/>
                <w:szCs w:val="24"/>
              </w:rPr>
              <w:t>__________________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3D1D19" w:rsidRPr="00F207D5" w:rsidRDefault="003D1D19" w:rsidP="00A36589">
            <w:pPr>
              <w:pStyle w:val="S"/>
              <w:ind w:firstLine="0"/>
              <w:jc w:val="right"/>
              <w:rPr>
                <w:b/>
              </w:rPr>
            </w:pPr>
            <w:r w:rsidRPr="00F207D5">
              <w:rPr>
                <w:b/>
              </w:rPr>
              <w:t>Антонов С.А.</w:t>
            </w:r>
          </w:p>
        </w:tc>
      </w:tr>
    </w:tbl>
    <w:p w:rsidR="003D1D19" w:rsidRPr="00F207D5" w:rsidRDefault="003D1D19" w:rsidP="003D1D19">
      <w:pPr>
        <w:pStyle w:val="S"/>
        <w:spacing w:before="840"/>
        <w:ind w:firstLine="0"/>
        <w:rPr>
          <w:b/>
        </w:rPr>
      </w:pPr>
      <w:r w:rsidRPr="00F207D5">
        <w:rPr>
          <w:b/>
        </w:rPr>
        <w:t xml:space="preserve">Заказчик: </w:t>
      </w:r>
    </w:p>
    <w:p w:rsidR="003D1D19" w:rsidRPr="00F207D5" w:rsidRDefault="00A36589" w:rsidP="003D1D19">
      <w:pPr>
        <w:pStyle w:val="S"/>
        <w:spacing w:before="720"/>
        <w:jc w:val="center"/>
        <w:rPr>
          <w:b/>
        </w:rPr>
      </w:pPr>
      <w:r w:rsidRPr="009510D9">
        <w:rPr>
          <w:b/>
          <w:color w:val="000000"/>
        </w:rPr>
        <w:t xml:space="preserve">Администрация </w:t>
      </w:r>
      <w:r w:rsidR="00234C79">
        <w:rPr>
          <w:b/>
          <w:color w:val="000000"/>
        </w:rPr>
        <w:t>сельского поселения «Пожег</w:t>
      </w:r>
      <w:r>
        <w:rPr>
          <w:b/>
          <w:color w:val="000000"/>
        </w:rPr>
        <w:t>»</w:t>
      </w:r>
    </w:p>
    <w:p w:rsidR="003D1D19" w:rsidRDefault="003D1D19" w:rsidP="003D1D19">
      <w:pPr>
        <w:pStyle w:val="S"/>
        <w:spacing w:after="360"/>
        <w:ind w:firstLine="0"/>
      </w:pPr>
      <w:proofErr w:type="gramStart"/>
      <w:r w:rsidRPr="00185D93">
        <w:rPr>
          <w:snapToGrid w:val="0"/>
        </w:rPr>
        <w:t xml:space="preserve">Юридический адрес: </w:t>
      </w:r>
      <w:r w:rsidR="00234C79">
        <w:t>168097</w:t>
      </w:r>
      <w:r w:rsidR="00A36589" w:rsidRPr="00961E39">
        <w:t xml:space="preserve">, </w:t>
      </w:r>
      <w:r w:rsidR="00234C79">
        <w:t>Республика Коми</w:t>
      </w:r>
      <w:r w:rsidR="00A36589" w:rsidRPr="00961E39">
        <w:t xml:space="preserve">, </w:t>
      </w:r>
      <w:r w:rsidR="00234C79">
        <w:t>Усть-Куломский р-н, с. Пожег</w:t>
      </w:r>
      <w:r w:rsidR="00A36589" w:rsidRPr="00961E39">
        <w:t xml:space="preserve">, ул. </w:t>
      </w:r>
      <w:r w:rsidR="00234C79">
        <w:t>Центральная</w:t>
      </w:r>
      <w:r w:rsidR="00A36589" w:rsidRPr="00961E39">
        <w:t xml:space="preserve">, д. </w:t>
      </w:r>
      <w:r w:rsidR="00234C79">
        <w:t>9</w:t>
      </w:r>
      <w:proofErr w:type="gramEnd"/>
    </w:p>
    <w:tbl>
      <w:tblPr>
        <w:tblW w:w="5000" w:type="pct"/>
        <w:tblLook w:val="04A0"/>
      </w:tblPr>
      <w:tblGrid>
        <w:gridCol w:w="4358"/>
        <w:gridCol w:w="2743"/>
        <w:gridCol w:w="2469"/>
      </w:tblGrid>
      <w:tr w:rsidR="003D1D19" w:rsidRPr="00D6024D" w:rsidTr="00B031BC">
        <w:tc>
          <w:tcPr>
            <w:tcW w:w="2277" w:type="pct"/>
            <w:shd w:val="clear" w:color="auto" w:fill="auto"/>
            <w:vAlign w:val="bottom"/>
          </w:tcPr>
          <w:p w:rsidR="003D1D19" w:rsidRPr="009C043D" w:rsidRDefault="00234C79" w:rsidP="00234C79">
            <w:pPr>
              <w:pStyle w:val="S"/>
              <w:spacing w:after="0" w:line="240" w:lineRule="auto"/>
              <w:ind w:firstLine="0"/>
              <w:rPr>
                <w:b/>
              </w:rPr>
            </w:pPr>
            <w:r>
              <w:rPr>
                <w:b/>
                <w:color w:val="000000"/>
              </w:rPr>
              <w:t>Глава сельского поселения «Пожег»</w:t>
            </w:r>
          </w:p>
        </w:tc>
        <w:tc>
          <w:tcPr>
            <w:tcW w:w="1433" w:type="pct"/>
            <w:shd w:val="clear" w:color="auto" w:fill="auto"/>
            <w:vAlign w:val="bottom"/>
          </w:tcPr>
          <w:p w:rsidR="003D1D19" w:rsidRPr="00185D93" w:rsidRDefault="003D1D19" w:rsidP="00B031B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4"/>
              </w:rPr>
            </w:pPr>
            <w:r w:rsidRPr="00185D93">
              <w:rPr>
                <w:b/>
                <w:bCs/>
                <w:szCs w:val="24"/>
              </w:rPr>
              <w:t>__________________</w:t>
            </w:r>
          </w:p>
        </w:tc>
        <w:tc>
          <w:tcPr>
            <w:tcW w:w="1290" w:type="pct"/>
            <w:shd w:val="clear" w:color="auto" w:fill="auto"/>
            <w:vAlign w:val="bottom"/>
          </w:tcPr>
          <w:p w:rsidR="003D1D19" w:rsidRPr="00F207D5" w:rsidRDefault="00234C79" w:rsidP="00234C79">
            <w:pPr>
              <w:pStyle w:val="S"/>
              <w:spacing w:after="0"/>
              <w:ind w:firstLine="0"/>
              <w:jc w:val="right"/>
              <w:rPr>
                <w:b/>
              </w:rPr>
            </w:pPr>
            <w:r>
              <w:rPr>
                <w:b/>
                <w:bCs/>
              </w:rPr>
              <w:t>Попова</w:t>
            </w:r>
            <w:r w:rsidR="00B031B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З.Е</w:t>
            </w:r>
            <w:r w:rsidR="00B031BC">
              <w:rPr>
                <w:b/>
                <w:bCs/>
              </w:rPr>
              <w:t>.</w:t>
            </w:r>
          </w:p>
        </w:tc>
      </w:tr>
    </w:tbl>
    <w:p w:rsidR="003D1D19" w:rsidRPr="00C061F4" w:rsidRDefault="003D1D19" w:rsidP="00A36589">
      <w:pPr>
        <w:ind w:firstLine="0"/>
      </w:pPr>
    </w:p>
    <w:sectPr w:rsidR="003D1D19" w:rsidRPr="00C061F4" w:rsidSect="00726D7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639" w:rsidRDefault="003C1639" w:rsidP="00BD2610">
      <w:pPr>
        <w:spacing w:after="0" w:line="240" w:lineRule="auto"/>
      </w:pPr>
      <w:r>
        <w:separator/>
      </w:r>
    </w:p>
  </w:endnote>
  <w:endnote w:type="continuationSeparator" w:id="0">
    <w:p w:rsidR="003C1639" w:rsidRDefault="003C1639" w:rsidP="00BD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5811997"/>
      <w:docPartObj>
        <w:docPartGallery w:val="Page Numbers (Bottom of Page)"/>
        <w:docPartUnique/>
      </w:docPartObj>
    </w:sdtPr>
    <w:sdtContent>
      <w:p w:rsidR="003C1639" w:rsidRDefault="003C1639" w:rsidP="000669D9">
        <w:pPr>
          <w:pStyle w:val="aff"/>
          <w:jc w:val="right"/>
        </w:pPr>
        <w:fldSimple w:instr=" PAGE   \* MERGEFORMAT ">
          <w:r w:rsidR="00CC7663">
            <w:rPr>
              <w:noProof/>
            </w:rPr>
            <w:t>55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4674845"/>
      <w:docPartObj>
        <w:docPartGallery w:val="Page Numbers (Bottom of Page)"/>
        <w:docPartUnique/>
      </w:docPartObj>
    </w:sdtPr>
    <w:sdtContent>
      <w:p w:rsidR="003C1639" w:rsidRDefault="003C1639">
        <w:pPr>
          <w:pStyle w:val="aff"/>
          <w:jc w:val="right"/>
        </w:pPr>
        <w:fldSimple w:instr="PAGE   \* MERGEFORMAT">
          <w:r>
            <w:rPr>
              <w:noProof/>
            </w:rPr>
            <w:t>43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639" w:rsidRDefault="003C1639" w:rsidP="00BD2610">
      <w:pPr>
        <w:spacing w:after="0" w:line="240" w:lineRule="auto"/>
      </w:pPr>
      <w:r>
        <w:separator/>
      </w:r>
    </w:p>
  </w:footnote>
  <w:footnote w:type="continuationSeparator" w:id="0">
    <w:p w:rsidR="003C1639" w:rsidRDefault="003C1639" w:rsidP="00BD2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8"/>
    <w:multiLevelType w:val="multilevel"/>
    <w:tmpl w:val="00000028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2454984"/>
    <w:multiLevelType w:val="hybridMultilevel"/>
    <w:tmpl w:val="64048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136B6"/>
    <w:multiLevelType w:val="hybridMultilevel"/>
    <w:tmpl w:val="4C085EE0"/>
    <w:lvl w:ilvl="0" w:tplc="D038AB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2054F"/>
    <w:multiLevelType w:val="hybridMultilevel"/>
    <w:tmpl w:val="B246C118"/>
    <w:lvl w:ilvl="0" w:tplc="D038AB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F3EF6"/>
    <w:multiLevelType w:val="hybridMultilevel"/>
    <w:tmpl w:val="6602DE66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7FB2B80"/>
    <w:multiLevelType w:val="hybridMultilevel"/>
    <w:tmpl w:val="29CA7280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8117ADD"/>
    <w:multiLevelType w:val="hybridMultilevel"/>
    <w:tmpl w:val="698A2C48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7E79DD"/>
    <w:multiLevelType w:val="hybridMultilevel"/>
    <w:tmpl w:val="B4EC41DA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C812F1D"/>
    <w:multiLevelType w:val="multilevel"/>
    <w:tmpl w:val="5E36B898"/>
    <w:lvl w:ilvl="0">
      <w:start w:val="1"/>
      <w:numFmt w:val="bullet"/>
      <w:lvlText w:val="-"/>
      <w:lvlJc w:val="left"/>
      <w:pPr>
        <w:ind w:left="540" w:hanging="540"/>
      </w:pPr>
      <w:rPr>
        <w:rFonts w:ascii="Courier New" w:hAnsi="Courier New" w:hint="default"/>
      </w:rPr>
    </w:lvl>
    <w:lvl w:ilvl="1">
      <w:start w:val="4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77F7680"/>
    <w:multiLevelType w:val="hybridMultilevel"/>
    <w:tmpl w:val="B7D02846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131679E"/>
    <w:multiLevelType w:val="hybridMultilevel"/>
    <w:tmpl w:val="DB4EFAAC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4253827"/>
    <w:multiLevelType w:val="hybridMultilevel"/>
    <w:tmpl w:val="E4842DE4"/>
    <w:lvl w:ilvl="0" w:tplc="7FB821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4212CA"/>
    <w:multiLevelType w:val="multilevel"/>
    <w:tmpl w:val="B928DB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356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81D6452"/>
    <w:multiLevelType w:val="hybridMultilevel"/>
    <w:tmpl w:val="B1A809FE"/>
    <w:lvl w:ilvl="0" w:tplc="7FB821E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E26D0E"/>
    <w:multiLevelType w:val="hybridMultilevel"/>
    <w:tmpl w:val="161A698A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8C7420"/>
    <w:multiLevelType w:val="multilevel"/>
    <w:tmpl w:val="8F1CB5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FE44609"/>
    <w:multiLevelType w:val="hybridMultilevel"/>
    <w:tmpl w:val="64048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25C96"/>
    <w:multiLevelType w:val="hybridMultilevel"/>
    <w:tmpl w:val="8620F99A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3F2746"/>
    <w:multiLevelType w:val="hybridMultilevel"/>
    <w:tmpl w:val="A34663E2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2950600"/>
    <w:multiLevelType w:val="hybridMultilevel"/>
    <w:tmpl w:val="BE625322"/>
    <w:lvl w:ilvl="0" w:tplc="87E496A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0">
    <w:nsid w:val="43154927"/>
    <w:multiLevelType w:val="hybridMultilevel"/>
    <w:tmpl w:val="5AF49E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4E308EA"/>
    <w:multiLevelType w:val="multilevel"/>
    <w:tmpl w:val="D4FED49C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8E23CD0"/>
    <w:multiLevelType w:val="hybridMultilevel"/>
    <w:tmpl w:val="89A897CE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16C5C1C"/>
    <w:multiLevelType w:val="hybridMultilevel"/>
    <w:tmpl w:val="64048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66482"/>
    <w:multiLevelType w:val="hybridMultilevel"/>
    <w:tmpl w:val="3A30B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A0E7E"/>
    <w:multiLevelType w:val="hybridMultilevel"/>
    <w:tmpl w:val="4C7A6418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EA23FD4"/>
    <w:multiLevelType w:val="hybridMultilevel"/>
    <w:tmpl w:val="C7EAD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7E676D"/>
    <w:multiLevelType w:val="hybridMultilevel"/>
    <w:tmpl w:val="37E25826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490453F"/>
    <w:multiLevelType w:val="hybridMultilevel"/>
    <w:tmpl w:val="963C1D28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5CC0370"/>
    <w:multiLevelType w:val="hybridMultilevel"/>
    <w:tmpl w:val="21E23300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6365FE4"/>
    <w:multiLevelType w:val="hybridMultilevel"/>
    <w:tmpl w:val="F2288D00"/>
    <w:lvl w:ilvl="0" w:tplc="D038AB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F64327"/>
    <w:multiLevelType w:val="hybridMultilevel"/>
    <w:tmpl w:val="FE4C3EF8"/>
    <w:lvl w:ilvl="0" w:tplc="D038AB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606B32"/>
    <w:multiLevelType w:val="hybridMultilevel"/>
    <w:tmpl w:val="332A28AC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1900450"/>
    <w:multiLevelType w:val="hybridMultilevel"/>
    <w:tmpl w:val="5E94AA4C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27415F8"/>
    <w:multiLevelType w:val="hybridMultilevel"/>
    <w:tmpl w:val="F078C1FE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36251F1"/>
    <w:multiLevelType w:val="multilevel"/>
    <w:tmpl w:val="806C30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6">
    <w:nsid w:val="74E0790E"/>
    <w:multiLevelType w:val="hybridMultilevel"/>
    <w:tmpl w:val="C8166E08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50A5B2E"/>
    <w:multiLevelType w:val="hybridMultilevel"/>
    <w:tmpl w:val="801E5D8E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76A71A1"/>
    <w:multiLevelType w:val="hybridMultilevel"/>
    <w:tmpl w:val="0ED21090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8134C30"/>
    <w:multiLevelType w:val="hybridMultilevel"/>
    <w:tmpl w:val="9FCE39A8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9022724"/>
    <w:multiLevelType w:val="hybridMultilevel"/>
    <w:tmpl w:val="B7827B22"/>
    <w:lvl w:ilvl="0" w:tplc="7FB821E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CBC7E36"/>
    <w:multiLevelType w:val="multilevel"/>
    <w:tmpl w:val="E9EA340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41"/>
  </w:num>
  <w:num w:numId="4">
    <w:abstractNumId w:val="7"/>
  </w:num>
  <w:num w:numId="5">
    <w:abstractNumId w:val="15"/>
  </w:num>
  <w:num w:numId="6">
    <w:abstractNumId w:val="35"/>
  </w:num>
  <w:num w:numId="7">
    <w:abstractNumId w:val="5"/>
  </w:num>
  <w:num w:numId="8">
    <w:abstractNumId w:val="37"/>
  </w:num>
  <w:num w:numId="9">
    <w:abstractNumId w:val="4"/>
  </w:num>
  <w:num w:numId="10">
    <w:abstractNumId w:val="8"/>
  </w:num>
  <w:num w:numId="11">
    <w:abstractNumId w:val="29"/>
  </w:num>
  <w:num w:numId="12">
    <w:abstractNumId w:val="18"/>
  </w:num>
  <w:num w:numId="13">
    <w:abstractNumId w:val="10"/>
  </w:num>
  <w:num w:numId="14">
    <w:abstractNumId w:val="40"/>
  </w:num>
  <w:num w:numId="15">
    <w:abstractNumId w:val="19"/>
  </w:num>
  <w:num w:numId="16">
    <w:abstractNumId w:val="22"/>
  </w:num>
  <w:num w:numId="17">
    <w:abstractNumId w:val="6"/>
  </w:num>
  <w:num w:numId="18">
    <w:abstractNumId w:val="14"/>
  </w:num>
  <w:num w:numId="19">
    <w:abstractNumId w:val="27"/>
  </w:num>
  <w:num w:numId="20">
    <w:abstractNumId w:val="34"/>
  </w:num>
  <w:num w:numId="21">
    <w:abstractNumId w:val="33"/>
  </w:num>
  <w:num w:numId="22">
    <w:abstractNumId w:val="39"/>
  </w:num>
  <w:num w:numId="23">
    <w:abstractNumId w:val="30"/>
  </w:num>
  <w:num w:numId="24">
    <w:abstractNumId w:val="24"/>
  </w:num>
  <w:num w:numId="25">
    <w:abstractNumId w:val="2"/>
  </w:num>
  <w:num w:numId="26">
    <w:abstractNumId w:val="26"/>
  </w:num>
  <w:num w:numId="27">
    <w:abstractNumId w:val="11"/>
  </w:num>
  <w:num w:numId="28">
    <w:abstractNumId w:val="28"/>
  </w:num>
  <w:num w:numId="29">
    <w:abstractNumId w:val="25"/>
  </w:num>
  <w:num w:numId="30">
    <w:abstractNumId w:val="36"/>
  </w:num>
  <w:num w:numId="31">
    <w:abstractNumId w:val="17"/>
  </w:num>
  <w:num w:numId="32">
    <w:abstractNumId w:val="9"/>
  </w:num>
  <w:num w:numId="33">
    <w:abstractNumId w:val="32"/>
  </w:num>
  <w:num w:numId="34">
    <w:abstractNumId w:val="3"/>
  </w:num>
  <w:num w:numId="35">
    <w:abstractNumId w:val="38"/>
  </w:num>
  <w:num w:numId="36">
    <w:abstractNumId w:val="13"/>
  </w:num>
  <w:num w:numId="37">
    <w:abstractNumId w:val="16"/>
  </w:num>
  <w:num w:numId="38">
    <w:abstractNumId w:val="1"/>
  </w:num>
  <w:num w:numId="39">
    <w:abstractNumId w:val="31"/>
  </w:num>
  <w:num w:numId="40">
    <w:abstractNumId w:val="20"/>
  </w:num>
  <w:num w:numId="41">
    <w:abstractNumId w:val="23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BB8"/>
    <w:rsid w:val="00000C67"/>
    <w:rsid w:val="00001BAB"/>
    <w:rsid w:val="00001CEA"/>
    <w:rsid w:val="00003011"/>
    <w:rsid w:val="00003DE5"/>
    <w:rsid w:val="00004D8C"/>
    <w:rsid w:val="00004DE6"/>
    <w:rsid w:val="00005344"/>
    <w:rsid w:val="00005FF7"/>
    <w:rsid w:val="00007503"/>
    <w:rsid w:val="000075B7"/>
    <w:rsid w:val="000114EE"/>
    <w:rsid w:val="00013425"/>
    <w:rsid w:val="00013A14"/>
    <w:rsid w:val="000202ED"/>
    <w:rsid w:val="00021E4C"/>
    <w:rsid w:val="0002282A"/>
    <w:rsid w:val="00023DB1"/>
    <w:rsid w:val="0002414A"/>
    <w:rsid w:val="000248C6"/>
    <w:rsid w:val="0002713F"/>
    <w:rsid w:val="00030C4A"/>
    <w:rsid w:val="00031B07"/>
    <w:rsid w:val="00031F57"/>
    <w:rsid w:val="00031F82"/>
    <w:rsid w:val="000320C4"/>
    <w:rsid w:val="000328D7"/>
    <w:rsid w:val="00032B24"/>
    <w:rsid w:val="00032FCF"/>
    <w:rsid w:val="00033A47"/>
    <w:rsid w:val="00034131"/>
    <w:rsid w:val="00035B4D"/>
    <w:rsid w:val="00036851"/>
    <w:rsid w:val="00036ABE"/>
    <w:rsid w:val="00037602"/>
    <w:rsid w:val="000410D3"/>
    <w:rsid w:val="00041E44"/>
    <w:rsid w:val="0004252A"/>
    <w:rsid w:val="00044A45"/>
    <w:rsid w:val="00045514"/>
    <w:rsid w:val="00046830"/>
    <w:rsid w:val="000471D3"/>
    <w:rsid w:val="00047E73"/>
    <w:rsid w:val="000503A7"/>
    <w:rsid w:val="00050E51"/>
    <w:rsid w:val="00054A72"/>
    <w:rsid w:val="000556CC"/>
    <w:rsid w:val="000570F6"/>
    <w:rsid w:val="000573FA"/>
    <w:rsid w:val="00057573"/>
    <w:rsid w:val="0005799A"/>
    <w:rsid w:val="000579B4"/>
    <w:rsid w:val="00057B7B"/>
    <w:rsid w:val="0006000C"/>
    <w:rsid w:val="000601F8"/>
    <w:rsid w:val="00060D68"/>
    <w:rsid w:val="0006247F"/>
    <w:rsid w:val="000633CC"/>
    <w:rsid w:val="00063BEC"/>
    <w:rsid w:val="00065A0E"/>
    <w:rsid w:val="0006678A"/>
    <w:rsid w:val="000669D9"/>
    <w:rsid w:val="00066A2B"/>
    <w:rsid w:val="00070C76"/>
    <w:rsid w:val="00070DDD"/>
    <w:rsid w:val="000712D7"/>
    <w:rsid w:val="00071AC9"/>
    <w:rsid w:val="00071F0A"/>
    <w:rsid w:val="0007211D"/>
    <w:rsid w:val="0007266C"/>
    <w:rsid w:val="00072A6D"/>
    <w:rsid w:val="000740B7"/>
    <w:rsid w:val="00075A6C"/>
    <w:rsid w:val="000774DE"/>
    <w:rsid w:val="0007756A"/>
    <w:rsid w:val="00080A2C"/>
    <w:rsid w:val="000812DC"/>
    <w:rsid w:val="000819C3"/>
    <w:rsid w:val="00082042"/>
    <w:rsid w:val="000823E0"/>
    <w:rsid w:val="00083BEC"/>
    <w:rsid w:val="00083D3E"/>
    <w:rsid w:val="00084106"/>
    <w:rsid w:val="00084664"/>
    <w:rsid w:val="00084681"/>
    <w:rsid w:val="00086211"/>
    <w:rsid w:val="000865E9"/>
    <w:rsid w:val="00086FD2"/>
    <w:rsid w:val="00090A99"/>
    <w:rsid w:val="000924B8"/>
    <w:rsid w:val="000926EC"/>
    <w:rsid w:val="000940DD"/>
    <w:rsid w:val="00094256"/>
    <w:rsid w:val="00094D6C"/>
    <w:rsid w:val="00095465"/>
    <w:rsid w:val="00096541"/>
    <w:rsid w:val="00096691"/>
    <w:rsid w:val="00096990"/>
    <w:rsid w:val="000970D9"/>
    <w:rsid w:val="00097619"/>
    <w:rsid w:val="0009789A"/>
    <w:rsid w:val="000A0823"/>
    <w:rsid w:val="000A0F58"/>
    <w:rsid w:val="000A1296"/>
    <w:rsid w:val="000A29A9"/>
    <w:rsid w:val="000A310D"/>
    <w:rsid w:val="000A3797"/>
    <w:rsid w:val="000A3817"/>
    <w:rsid w:val="000A3D24"/>
    <w:rsid w:val="000A3EA8"/>
    <w:rsid w:val="000A3FD0"/>
    <w:rsid w:val="000A43C9"/>
    <w:rsid w:val="000A670A"/>
    <w:rsid w:val="000A71F7"/>
    <w:rsid w:val="000B127F"/>
    <w:rsid w:val="000B13DC"/>
    <w:rsid w:val="000B25F5"/>
    <w:rsid w:val="000B2F7B"/>
    <w:rsid w:val="000B3030"/>
    <w:rsid w:val="000B31B9"/>
    <w:rsid w:val="000B3A4B"/>
    <w:rsid w:val="000B3BF6"/>
    <w:rsid w:val="000B4D18"/>
    <w:rsid w:val="000B5176"/>
    <w:rsid w:val="000B680F"/>
    <w:rsid w:val="000B6B16"/>
    <w:rsid w:val="000B7868"/>
    <w:rsid w:val="000C04E2"/>
    <w:rsid w:val="000C1203"/>
    <w:rsid w:val="000C1328"/>
    <w:rsid w:val="000C16CC"/>
    <w:rsid w:val="000C2031"/>
    <w:rsid w:val="000C23FF"/>
    <w:rsid w:val="000C2D88"/>
    <w:rsid w:val="000C2E29"/>
    <w:rsid w:val="000C4EF4"/>
    <w:rsid w:val="000C5447"/>
    <w:rsid w:val="000C5F17"/>
    <w:rsid w:val="000C6253"/>
    <w:rsid w:val="000C69DD"/>
    <w:rsid w:val="000C6BE9"/>
    <w:rsid w:val="000C6D21"/>
    <w:rsid w:val="000C71E4"/>
    <w:rsid w:val="000D06D1"/>
    <w:rsid w:val="000D2E42"/>
    <w:rsid w:val="000D322C"/>
    <w:rsid w:val="000D3DBF"/>
    <w:rsid w:val="000D4F7B"/>
    <w:rsid w:val="000D4FEB"/>
    <w:rsid w:val="000D537F"/>
    <w:rsid w:val="000D5463"/>
    <w:rsid w:val="000D7296"/>
    <w:rsid w:val="000D73A4"/>
    <w:rsid w:val="000D7465"/>
    <w:rsid w:val="000D75EF"/>
    <w:rsid w:val="000E080B"/>
    <w:rsid w:val="000E0855"/>
    <w:rsid w:val="000E0E4B"/>
    <w:rsid w:val="000E1EDC"/>
    <w:rsid w:val="000E228C"/>
    <w:rsid w:val="000E2A90"/>
    <w:rsid w:val="000E42DC"/>
    <w:rsid w:val="000E4783"/>
    <w:rsid w:val="000E535F"/>
    <w:rsid w:val="000E55FF"/>
    <w:rsid w:val="000E5B79"/>
    <w:rsid w:val="000E6A60"/>
    <w:rsid w:val="000E6C20"/>
    <w:rsid w:val="000E7271"/>
    <w:rsid w:val="000E7D59"/>
    <w:rsid w:val="000F1403"/>
    <w:rsid w:val="000F14F2"/>
    <w:rsid w:val="000F1753"/>
    <w:rsid w:val="000F18C1"/>
    <w:rsid w:val="000F1A31"/>
    <w:rsid w:val="000F28E3"/>
    <w:rsid w:val="000F3312"/>
    <w:rsid w:val="000F3632"/>
    <w:rsid w:val="000F3913"/>
    <w:rsid w:val="000F3BC2"/>
    <w:rsid w:val="000F4AE1"/>
    <w:rsid w:val="000F4CAD"/>
    <w:rsid w:val="000F5521"/>
    <w:rsid w:val="000F57B4"/>
    <w:rsid w:val="000F5D12"/>
    <w:rsid w:val="000F6091"/>
    <w:rsid w:val="000F6137"/>
    <w:rsid w:val="000F6AFF"/>
    <w:rsid w:val="000F74A8"/>
    <w:rsid w:val="00100448"/>
    <w:rsid w:val="00100D78"/>
    <w:rsid w:val="0010101E"/>
    <w:rsid w:val="00101266"/>
    <w:rsid w:val="00102226"/>
    <w:rsid w:val="0010343E"/>
    <w:rsid w:val="001035B9"/>
    <w:rsid w:val="00103622"/>
    <w:rsid w:val="00105CA8"/>
    <w:rsid w:val="00106825"/>
    <w:rsid w:val="00107470"/>
    <w:rsid w:val="001075C0"/>
    <w:rsid w:val="001104A5"/>
    <w:rsid w:val="00111890"/>
    <w:rsid w:val="001119A9"/>
    <w:rsid w:val="0011232D"/>
    <w:rsid w:val="00112390"/>
    <w:rsid w:val="00115699"/>
    <w:rsid w:val="0011647D"/>
    <w:rsid w:val="001164DF"/>
    <w:rsid w:val="00117B35"/>
    <w:rsid w:val="0012070B"/>
    <w:rsid w:val="00121046"/>
    <w:rsid w:val="0012145D"/>
    <w:rsid w:val="00121761"/>
    <w:rsid w:val="00121EF4"/>
    <w:rsid w:val="001223CE"/>
    <w:rsid w:val="001224C4"/>
    <w:rsid w:val="0012467C"/>
    <w:rsid w:val="0012485C"/>
    <w:rsid w:val="001254DD"/>
    <w:rsid w:val="00127729"/>
    <w:rsid w:val="001277EB"/>
    <w:rsid w:val="00127F16"/>
    <w:rsid w:val="0013011D"/>
    <w:rsid w:val="00132EED"/>
    <w:rsid w:val="001348EB"/>
    <w:rsid w:val="00134CC8"/>
    <w:rsid w:val="00134FBD"/>
    <w:rsid w:val="0013568B"/>
    <w:rsid w:val="00135BB1"/>
    <w:rsid w:val="001374F3"/>
    <w:rsid w:val="00137C64"/>
    <w:rsid w:val="00141261"/>
    <w:rsid w:val="001418E9"/>
    <w:rsid w:val="001419FC"/>
    <w:rsid w:val="00141F7F"/>
    <w:rsid w:val="0014226D"/>
    <w:rsid w:val="001424B8"/>
    <w:rsid w:val="00142958"/>
    <w:rsid w:val="001448BF"/>
    <w:rsid w:val="00145D80"/>
    <w:rsid w:val="0014778D"/>
    <w:rsid w:val="00150ABE"/>
    <w:rsid w:val="00151567"/>
    <w:rsid w:val="00151A41"/>
    <w:rsid w:val="00151FFC"/>
    <w:rsid w:val="0015341F"/>
    <w:rsid w:val="001536F5"/>
    <w:rsid w:val="00153750"/>
    <w:rsid w:val="00153C41"/>
    <w:rsid w:val="001542AE"/>
    <w:rsid w:val="00154EC7"/>
    <w:rsid w:val="0015595F"/>
    <w:rsid w:val="00156BA1"/>
    <w:rsid w:val="00156E10"/>
    <w:rsid w:val="0016063E"/>
    <w:rsid w:val="00161FDD"/>
    <w:rsid w:val="00162FAD"/>
    <w:rsid w:val="0016430F"/>
    <w:rsid w:val="00165BFF"/>
    <w:rsid w:val="00166019"/>
    <w:rsid w:val="0016632F"/>
    <w:rsid w:val="00166D4E"/>
    <w:rsid w:val="0016731E"/>
    <w:rsid w:val="00167955"/>
    <w:rsid w:val="00167A5D"/>
    <w:rsid w:val="00167B5C"/>
    <w:rsid w:val="00171782"/>
    <w:rsid w:val="001729FC"/>
    <w:rsid w:val="00172D31"/>
    <w:rsid w:val="00172DDA"/>
    <w:rsid w:val="001737F7"/>
    <w:rsid w:val="00173B8B"/>
    <w:rsid w:val="00174AC2"/>
    <w:rsid w:val="00174B35"/>
    <w:rsid w:val="00174E98"/>
    <w:rsid w:val="0017514D"/>
    <w:rsid w:val="00175394"/>
    <w:rsid w:val="00175FD2"/>
    <w:rsid w:val="00177438"/>
    <w:rsid w:val="0017759A"/>
    <w:rsid w:val="001779B4"/>
    <w:rsid w:val="0018035D"/>
    <w:rsid w:val="00180436"/>
    <w:rsid w:val="00180EC1"/>
    <w:rsid w:val="00184024"/>
    <w:rsid w:val="00184CF4"/>
    <w:rsid w:val="00184DF4"/>
    <w:rsid w:val="00185542"/>
    <w:rsid w:val="00186FE3"/>
    <w:rsid w:val="001870B7"/>
    <w:rsid w:val="00187303"/>
    <w:rsid w:val="0018783A"/>
    <w:rsid w:val="00187999"/>
    <w:rsid w:val="00187D23"/>
    <w:rsid w:val="00187E7B"/>
    <w:rsid w:val="0019028D"/>
    <w:rsid w:val="00193708"/>
    <w:rsid w:val="0019394F"/>
    <w:rsid w:val="001942FA"/>
    <w:rsid w:val="001953F1"/>
    <w:rsid w:val="00195BE8"/>
    <w:rsid w:val="00196183"/>
    <w:rsid w:val="001969DB"/>
    <w:rsid w:val="00197AD3"/>
    <w:rsid w:val="001A013E"/>
    <w:rsid w:val="001A01D8"/>
    <w:rsid w:val="001A12F7"/>
    <w:rsid w:val="001A2847"/>
    <w:rsid w:val="001A3E35"/>
    <w:rsid w:val="001A4624"/>
    <w:rsid w:val="001A473D"/>
    <w:rsid w:val="001A4A03"/>
    <w:rsid w:val="001A4B86"/>
    <w:rsid w:val="001A618E"/>
    <w:rsid w:val="001A61F4"/>
    <w:rsid w:val="001A707A"/>
    <w:rsid w:val="001A7A1B"/>
    <w:rsid w:val="001A7AAF"/>
    <w:rsid w:val="001B058D"/>
    <w:rsid w:val="001B060A"/>
    <w:rsid w:val="001B0657"/>
    <w:rsid w:val="001B075C"/>
    <w:rsid w:val="001B08FB"/>
    <w:rsid w:val="001B0EEA"/>
    <w:rsid w:val="001B0FFC"/>
    <w:rsid w:val="001B3841"/>
    <w:rsid w:val="001B64B1"/>
    <w:rsid w:val="001B7467"/>
    <w:rsid w:val="001B7E18"/>
    <w:rsid w:val="001C1C94"/>
    <w:rsid w:val="001C1F0B"/>
    <w:rsid w:val="001C2306"/>
    <w:rsid w:val="001C40D0"/>
    <w:rsid w:val="001C416E"/>
    <w:rsid w:val="001C475B"/>
    <w:rsid w:val="001C4823"/>
    <w:rsid w:val="001C4B46"/>
    <w:rsid w:val="001C4C4E"/>
    <w:rsid w:val="001C4D6D"/>
    <w:rsid w:val="001C580E"/>
    <w:rsid w:val="001C6078"/>
    <w:rsid w:val="001C61FA"/>
    <w:rsid w:val="001C6470"/>
    <w:rsid w:val="001C64E5"/>
    <w:rsid w:val="001C68E9"/>
    <w:rsid w:val="001C6BF0"/>
    <w:rsid w:val="001D00D0"/>
    <w:rsid w:val="001D00DA"/>
    <w:rsid w:val="001D021E"/>
    <w:rsid w:val="001D0A96"/>
    <w:rsid w:val="001D0B8F"/>
    <w:rsid w:val="001D2D3F"/>
    <w:rsid w:val="001D3164"/>
    <w:rsid w:val="001D337A"/>
    <w:rsid w:val="001D37CB"/>
    <w:rsid w:val="001D51DF"/>
    <w:rsid w:val="001D5909"/>
    <w:rsid w:val="001D6389"/>
    <w:rsid w:val="001D6685"/>
    <w:rsid w:val="001D6793"/>
    <w:rsid w:val="001D6C3D"/>
    <w:rsid w:val="001D7C2E"/>
    <w:rsid w:val="001E0700"/>
    <w:rsid w:val="001E0D28"/>
    <w:rsid w:val="001E1754"/>
    <w:rsid w:val="001E2081"/>
    <w:rsid w:val="001E3012"/>
    <w:rsid w:val="001E323C"/>
    <w:rsid w:val="001E3E6F"/>
    <w:rsid w:val="001E3F05"/>
    <w:rsid w:val="001E49C9"/>
    <w:rsid w:val="001E5E4D"/>
    <w:rsid w:val="001E7835"/>
    <w:rsid w:val="001F2E8E"/>
    <w:rsid w:val="001F2FFB"/>
    <w:rsid w:val="001F36B9"/>
    <w:rsid w:val="001F4588"/>
    <w:rsid w:val="001F5F06"/>
    <w:rsid w:val="001F6299"/>
    <w:rsid w:val="001F7D81"/>
    <w:rsid w:val="0020112D"/>
    <w:rsid w:val="00201595"/>
    <w:rsid w:val="0020199A"/>
    <w:rsid w:val="00201FAA"/>
    <w:rsid w:val="00202AE7"/>
    <w:rsid w:val="00203509"/>
    <w:rsid w:val="00203556"/>
    <w:rsid w:val="002038CF"/>
    <w:rsid w:val="002044DD"/>
    <w:rsid w:val="00204E25"/>
    <w:rsid w:val="002058DD"/>
    <w:rsid w:val="00205A88"/>
    <w:rsid w:val="002075FF"/>
    <w:rsid w:val="00207BC3"/>
    <w:rsid w:val="0021069A"/>
    <w:rsid w:val="0021075C"/>
    <w:rsid w:val="00210F98"/>
    <w:rsid w:val="002111C2"/>
    <w:rsid w:val="002119CE"/>
    <w:rsid w:val="002119D2"/>
    <w:rsid w:val="002121BF"/>
    <w:rsid w:val="00213F7F"/>
    <w:rsid w:val="00214EAE"/>
    <w:rsid w:val="002155E3"/>
    <w:rsid w:val="002159BA"/>
    <w:rsid w:val="00215E84"/>
    <w:rsid w:val="00217866"/>
    <w:rsid w:val="00217C1E"/>
    <w:rsid w:val="00217E45"/>
    <w:rsid w:val="00220149"/>
    <w:rsid w:val="002207B3"/>
    <w:rsid w:val="002218E2"/>
    <w:rsid w:val="00221D8A"/>
    <w:rsid w:val="00221DF5"/>
    <w:rsid w:val="00222856"/>
    <w:rsid w:val="0022409F"/>
    <w:rsid w:val="00224943"/>
    <w:rsid w:val="0022503B"/>
    <w:rsid w:val="00225F67"/>
    <w:rsid w:val="002267CE"/>
    <w:rsid w:val="00226E6A"/>
    <w:rsid w:val="00227CEF"/>
    <w:rsid w:val="00230272"/>
    <w:rsid w:val="0023454B"/>
    <w:rsid w:val="002346B9"/>
    <w:rsid w:val="00234C79"/>
    <w:rsid w:val="002353E0"/>
    <w:rsid w:val="0023576A"/>
    <w:rsid w:val="00235F7C"/>
    <w:rsid w:val="002370D7"/>
    <w:rsid w:val="00237439"/>
    <w:rsid w:val="00237E55"/>
    <w:rsid w:val="002403D7"/>
    <w:rsid w:val="002408A4"/>
    <w:rsid w:val="002409B4"/>
    <w:rsid w:val="00241262"/>
    <w:rsid w:val="002413DF"/>
    <w:rsid w:val="00242BC9"/>
    <w:rsid w:val="00243A7F"/>
    <w:rsid w:val="00243C43"/>
    <w:rsid w:val="00243CF3"/>
    <w:rsid w:val="00243FB8"/>
    <w:rsid w:val="002441F1"/>
    <w:rsid w:val="00247B5B"/>
    <w:rsid w:val="00250136"/>
    <w:rsid w:val="00250313"/>
    <w:rsid w:val="00250C06"/>
    <w:rsid w:val="00251698"/>
    <w:rsid w:val="00251714"/>
    <w:rsid w:val="0025239B"/>
    <w:rsid w:val="0025278C"/>
    <w:rsid w:val="002539D3"/>
    <w:rsid w:val="00253B37"/>
    <w:rsid w:val="0025515B"/>
    <w:rsid w:val="00255EC6"/>
    <w:rsid w:val="002572D1"/>
    <w:rsid w:val="00257327"/>
    <w:rsid w:val="00257C03"/>
    <w:rsid w:val="00257F28"/>
    <w:rsid w:val="00260050"/>
    <w:rsid w:val="002603A8"/>
    <w:rsid w:val="002622AE"/>
    <w:rsid w:val="00262306"/>
    <w:rsid w:val="0026363C"/>
    <w:rsid w:val="00263686"/>
    <w:rsid w:val="002641A6"/>
    <w:rsid w:val="00264566"/>
    <w:rsid w:val="00264A69"/>
    <w:rsid w:val="00266155"/>
    <w:rsid w:val="00266671"/>
    <w:rsid w:val="00267901"/>
    <w:rsid w:val="00267B1E"/>
    <w:rsid w:val="00267C5C"/>
    <w:rsid w:val="00270214"/>
    <w:rsid w:val="002702BC"/>
    <w:rsid w:val="00270888"/>
    <w:rsid w:val="002709AE"/>
    <w:rsid w:val="00270C04"/>
    <w:rsid w:val="00271EB1"/>
    <w:rsid w:val="002734CA"/>
    <w:rsid w:val="002742C1"/>
    <w:rsid w:val="002744C0"/>
    <w:rsid w:val="002754EA"/>
    <w:rsid w:val="00275E36"/>
    <w:rsid w:val="0027611E"/>
    <w:rsid w:val="0027671F"/>
    <w:rsid w:val="00276ECB"/>
    <w:rsid w:val="00280620"/>
    <w:rsid w:val="00280638"/>
    <w:rsid w:val="00282748"/>
    <w:rsid w:val="002828E0"/>
    <w:rsid w:val="00282A0A"/>
    <w:rsid w:val="00282A59"/>
    <w:rsid w:val="00282DCF"/>
    <w:rsid w:val="00282DF1"/>
    <w:rsid w:val="002836CA"/>
    <w:rsid w:val="002843E4"/>
    <w:rsid w:val="0028506F"/>
    <w:rsid w:val="00285581"/>
    <w:rsid w:val="00285751"/>
    <w:rsid w:val="00285B6D"/>
    <w:rsid w:val="00285F86"/>
    <w:rsid w:val="00286013"/>
    <w:rsid w:val="002875FF"/>
    <w:rsid w:val="002877DE"/>
    <w:rsid w:val="00291C48"/>
    <w:rsid w:val="0029264C"/>
    <w:rsid w:val="00292C5F"/>
    <w:rsid w:val="002934BB"/>
    <w:rsid w:val="00293C95"/>
    <w:rsid w:val="0029439C"/>
    <w:rsid w:val="00294881"/>
    <w:rsid w:val="00295BDA"/>
    <w:rsid w:val="00295CBE"/>
    <w:rsid w:val="00296CC9"/>
    <w:rsid w:val="00296F25"/>
    <w:rsid w:val="00296FCF"/>
    <w:rsid w:val="00297C21"/>
    <w:rsid w:val="002A080C"/>
    <w:rsid w:val="002A2094"/>
    <w:rsid w:val="002A222B"/>
    <w:rsid w:val="002A3EB5"/>
    <w:rsid w:val="002A3FA7"/>
    <w:rsid w:val="002A487D"/>
    <w:rsid w:val="002A4AAF"/>
    <w:rsid w:val="002A4F81"/>
    <w:rsid w:val="002A5307"/>
    <w:rsid w:val="002A60B8"/>
    <w:rsid w:val="002A62E5"/>
    <w:rsid w:val="002A72CF"/>
    <w:rsid w:val="002A72F5"/>
    <w:rsid w:val="002A74D8"/>
    <w:rsid w:val="002A7818"/>
    <w:rsid w:val="002A7997"/>
    <w:rsid w:val="002B0387"/>
    <w:rsid w:val="002B0CC2"/>
    <w:rsid w:val="002B1505"/>
    <w:rsid w:val="002B1634"/>
    <w:rsid w:val="002B225D"/>
    <w:rsid w:val="002B2AF9"/>
    <w:rsid w:val="002B319A"/>
    <w:rsid w:val="002B428F"/>
    <w:rsid w:val="002B5AB6"/>
    <w:rsid w:val="002B5F8C"/>
    <w:rsid w:val="002B603B"/>
    <w:rsid w:val="002B6072"/>
    <w:rsid w:val="002B61C7"/>
    <w:rsid w:val="002B7FC2"/>
    <w:rsid w:val="002C045C"/>
    <w:rsid w:val="002C071D"/>
    <w:rsid w:val="002C0933"/>
    <w:rsid w:val="002C0AC7"/>
    <w:rsid w:val="002C383B"/>
    <w:rsid w:val="002C6684"/>
    <w:rsid w:val="002C6CFA"/>
    <w:rsid w:val="002D0383"/>
    <w:rsid w:val="002D09FF"/>
    <w:rsid w:val="002D0CFF"/>
    <w:rsid w:val="002D2097"/>
    <w:rsid w:val="002D21CD"/>
    <w:rsid w:val="002D2A3E"/>
    <w:rsid w:val="002D4974"/>
    <w:rsid w:val="002D4DFC"/>
    <w:rsid w:val="002D500B"/>
    <w:rsid w:val="002E04E2"/>
    <w:rsid w:val="002E098D"/>
    <w:rsid w:val="002E0A0C"/>
    <w:rsid w:val="002E2271"/>
    <w:rsid w:val="002E2519"/>
    <w:rsid w:val="002E4DDC"/>
    <w:rsid w:val="002E5D4C"/>
    <w:rsid w:val="002E5E53"/>
    <w:rsid w:val="002E6AE1"/>
    <w:rsid w:val="002E6C9F"/>
    <w:rsid w:val="002E71A5"/>
    <w:rsid w:val="002E753E"/>
    <w:rsid w:val="002E7DE3"/>
    <w:rsid w:val="002F0175"/>
    <w:rsid w:val="002F01D7"/>
    <w:rsid w:val="002F0C27"/>
    <w:rsid w:val="002F0C82"/>
    <w:rsid w:val="002F1377"/>
    <w:rsid w:val="002F1CF5"/>
    <w:rsid w:val="002F24BB"/>
    <w:rsid w:val="002F260A"/>
    <w:rsid w:val="002F2EC8"/>
    <w:rsid w:val="002F481B"/>
    <w:rsid w:val="002F4C1A"/>
    <w:rsid w:val="002F5D2C"/>
    <w:rsid w:val="002F6BF8"/>
    <w:rsid w:val="002F7169"/>
    <w:rsid w:val="0030018F"/>
    <w:rsid w:val="0030063E"/>
    <w:rsid w:val="00300FE4"/>
    <w:rsid w:val="0030225B"/>
    <w:rsid w:val="00302629"/>
    <w:rsid w:val="003030D6"/>
    <w:rsid w:val="00305272"/>
    <w:rsid w:val="00305729"/>
    <w:rsid w:val="00305BAC"/>
    <w:rsid w:val="003101E7"/>
    <w:rsid w:val="00311847"/>
    <w:rsid w:val="0031196E"/>
    <w:rsid w:val="00312605"/>
    <w:rsid w:val="00313740"/>
    <w:rsid w:val="00314CDE"/>
    <w:rsid w:val="00314D1E"/>
    <w:rsid w:val="00315060"/>
    <w:rsid w:val="003154AD"/>
    <w:rsid w:val="00316109"/>
    <w:rsid w:val="00317060"/>
    <w:rsid w:val="00320651"/>
    <w:rsid w:val="0032076C"/>
    <w:rsid w:val="003208AF"/>
    <w:rsid w:val="00321E4B"/>
    <w:rsid w:val="003220B2"/>
    <w:rsid w:val="00322A72"/>
    <w:rsid w:val="00323161"/>
    <w:rsid w:val="00323453"/>
    <w:rsid w:val="00323753"/>
    <w:rsid w:val="00324121"/>
    <w:rsid w:val="00324455"/>
    <w:rsid w:val="00325248"/>
    <w:rsid w:val="00325419"/>
    <w:rsid w:val="00325493"/>
    <w:rsid w:val="0032571E"/>
    <w:rsid w:val="0032645D"/>
    <w:rsid w:val="003271CF"/>
    <w:rsid w:val="00327EF9"/>
    <w:rsid w:val="0033050B"/>
    <w:rsid w:val="00330A4E"/>
    <w:rsid w:val="0033151E"/>
    <w:rsid w:val="003329DA"/>
    <w:rsid w:val="00332C74"/>
    <w:rsid w:val="00332F87"/>
    <w:rsid w:val="00333662"/>
    <w:rsid w:val="00333756"/>
    <w:rsid w:val="00333E6E"/>
    <w:rsid w:val="00334252"/>
    <w:rsid w:val="00334D9C"/>
    <w:rsid w:val="00335CEA"/>
    <w:rsid w:val="00336634"/>
    <w:rsid w:val="003379C3"/>
    <w:rsid w:val="00337BC2"/>
    <w:rsid w:val="00340C5F"/>
    <w:rsid w:val="003414A5"/>
    <w:rsid w:val="00341EC8"/>
    <w:rsid w:val="00342CE6"/>
    <w:rsid w:val="00342E67"/>
    <w:rsid w:val="0034416E"/>
    <w:rsid w:val="00345328"/>
    <w:rsid w:val="00345813"/>
    <w:rsid w:val="00346267"/>
    <w:rsid w:val="00350541"/>
    <w:rsid w:val="003516AA"/>
    <w:rsid w:val="00351C14"/>
    <w:rsid w:val="0035326D"/>
    <w:rsid w:val="00353604"/>
    <w:rsid w:val="00353CCF"/>
    <w:rsid w:val="003564B9"/>
    <w:rsid w:val="0035705F"/>
    <w:rsid w:val="003612CE"/>
    <w:rsid w:val="00361504"/>
    <w:rsid w:val="00361CC6"/>
    <w:rsid w:val="00361D15"/>
    <w:rsid w:val="00362D93"/>
    <w:rsid w:val="00362FA0"/>
    <w:rsid w:val="00362FEC"/>
    <w:rsid w:val="00363878"/>
    <w:rsid w:val="00363E1F"/>
    <w:rsid w:val="0036448C"/>
    <w:rsid w:val="00364E93"/>
    <w:rsid w:val="003655AA"/>
    <w:rsid w:val="00366DDA"/>
    <w:rsid w:val="003677AD"/>
    <w:rsid w:val="00367979"/>
    <w:rsid w:val="00367E6F"/>
    <w:rsid w:val="00367FA0"/>
    <w:rsid w:val="0037077A"/>
    <w:rsid w:val="003707AA"/>
    <w:rsid w:val="00371291"/>
    <w:rsid w:val="00371862"/>
    <w:rsid w:val="00372E2A"/>
    <w:rsid w:val="0037358F"/>
    <w:rsid w:val="00374464"/>
    <w:rsid w:val="00375A85"/>
    <w:rsid w:val="00377230"/>
    <w:rsid w:val="00380123"/>
    <w:rsid w:val="003803EB"/>
    <w:rsid w:val="0038068D"/>
    <w:rsid w:val="0038294D"/>
    <w:rsid w:val="00383200"/>
    <w:rsid w:val="003836F2"/>
    <w:rsid w:val="00383A22"/>
    <w:rsid w:val="00383C0E"/>
    <w:rsid w:val="00383D6D"/>
    <w:rsid w:val="00384FCE"/>
    <w:rsid w:val="00385F03"/>
    <w:rsid w:val="00386BFD"/>
    <w:rsid w:val="00386D93"/>
    <w:rsid w:val="003874EB"/>
    <w:rsid w:val="00387645"/>
    <w:rsid w:val="0038788E"/>
    <w:rsid w:val="003909FB"/>
    <w:rsid w:val="003918A3"/>
    <w:rsid w:val="00391C06"/>
    <w:rsid w:val="00394487"/>
    <w:rsid w:val="00394DCF"/>
    <w:rsid w:val="00395D33"/>
    <w:rsid w:val="00395D56"/>
    <w:rsid w:val="00396339"/>
    <w:rsid w:val="0039730A"/>
    <w:rsid w:val="00397B49"/>
    <w:rsid w:val="00397ECA"/>
    <w:rsid w:val="003A0278"/>
    <w:rsid w:val="003A04A5"/>
    <w:rsid w:val="003A0952"/>
    <w:rsid w:val="003A0B45"/>
    <w:rsid w:val="003A1584"/>
    <w:rsid w:val="003A2053"/>
    <w:rsid w:val="003A23BD"/>
    <w:rsid w:val="003A2B2E"/>
    <w:rsid w:val="003A3917"/>
    <w:rsid w:val="003A3A00"/>
    <w:rsid w:val="003A4037"/>
    <w:rsid w:val="003A4BFA"/>
    <w:rsid w:val="003A4C04"/>
    <w:rsid w:val="003A4C9F"/>
    <w:rsid w:val="003A6051"/>
    <w:rsid w:val="003A61A3"/>
    <w:rsid w:val="003A7ABB"/>
    <w:rsid w:val="003B08C3"/>
    <w:rsid w:val="003B0E03"/>
    <w:rsid w:val="003B11E7"/>
    <w:rsid w:val="003B1395"/>
    <w:rsid w:val="003B1D59"/>
    <w:rsid w:val="003B2525"/>
    <w:rsid w:val="003B2638"/>
    <w:rsid w:val="003B26BA"/>
    <w:rsid w:val="003B5503"/>
    <w:rsid w:val="003B5CF8"/>
    <w:rsid w:val="003B5D78"/>
    <w:rsid w:val="003B6836"/>
    <w:rsid w:val="003B75CD"/>
    <w:rsid w:val="003C018F"/>
    <w:rsid w:val="003C0299"/>
    <w:rsid w:val="003C0B9A"/>
    <w:rsid w:val="003C1639"/>
    <w:rsid w:val="003C16D4"/>
    <w:rsid w:val="003C29DF"/>
    <w:rsid w:val="003C2A7A"/>
    <w:rsid w:val="003C346B"/>
    <w:rsid w:val="003C3A8E"/>
    <w:rsid w:val="003C3AE6"/>
    <w:rsid w:val="003C447D"/>
    <w:rsid w:val="003C4D98"/>
    <w:rsid w:val="003C58E6"/>
    <w:rsid w:val="003C6006"/>
    <w:rsid w:val="003C7154"/>
    <w:rsid w:val="003C7F7A"/>
    <w:rsid w:val="003D016C"/>
    <w:rsid w:val="003D0A16"/>
    <w:rsid w:val="003D1294"/>
    <w:rsid w:val="003D1D19"/>
    <w:rsid w:val="003D1E40"/>
    <w:rsid w:val="003D4E7D"/>
    <w:rsid w:val="003D508F"/>
    <w:rsid w:val="003D5E29"/>
    <w:rsid w:val="003D6D1E"/>
    <w:rsid w:val="003E047D"/>
    <w:rsid w:val="003E081A"/>
    <w:rsid w:val="003E09D6"/>
    <w:rsid w:val="003E2E37"/>
    <w:rsid w:val="003E3264"/>
    <w:rsid w:val="003E32B4"/>
    <w:rsid w:val="003E3FF4"/>
    <w:rsid w:val="003E5402"/>
    <w:rsid w:val="003E6011"/>
    <w:rsid w:val="003E63E7"/>
    <w:rsid w:val="003E657F"/>
    <w:rsid w:val="003E6615"/>
    <w:rsid w:val="003E6D95"/>
    <w:rsid w:val="003E7000"/>
    <w:rsid w:val="003E706F"/>
    <w:rsid w:val="003E76B1"/>
    <w:rsid w:val="003E79C0"/>
    <w:rsid w:val="003E7F83"/>
    <w:rsid w:val="003F0152"/>
    <w:rsid w:val="003F01D0"/>
    <w:rsid w:val="003F085A"/>
    <w:rsid w:val="003F129B"/>
    <w:rsid w:val="003F1870"/>
    <w:rsid w:val="003F1FCD"/>
    <w:rsid w:val="003F2644"/>
    <w:rsid w:val="003F26A2"/>
    <w:rsid w:val="003F4177"/>
    <w:rsid w:val="003F5B04"/>
    <w:rsid w:val="003F5E02"/>
    <w:rsid w:val="003F6197"/>
    <w:rsid w:val="003F6323"/>
    <w:rsid w:val="003F6AA9"/>
    <w:rsid w:val="00403008"/>
    <w:rsid w:val="0040326B"/>
    <w:rsid w:val="004038D8"/>
    <w:rsid w:val="00403A17"/>
    <w:rsid w:val="00403E2D"/>
    <w:rsid w:val="00404187"/>
    <w:rsid w:val="004042AC"/>
    <w:rsid w:val="00405124"/>
    <w:rsid w:val="004052DA"/>
    <w:rsid w:val="004055C7"/>
    <w:rsid w:val="00406D98"/>
    <w:rsid w:val="00407C62"/>
    <w:rsid w:val="004101DC"/>
    <w:rsid w:val="00410EBD"/>
    <w:rsid w:val="00411C03"/>
    <w:rsid w:val="00411FA6"/>
    <w:rsid w:val="00412F05"/>
    <w:rsid w:val="0041320D"/>
    <w:rsid w:val="00413282"/>
    <w:rsid w:val="004139E6"/>
    <w:rsid w:val="00415592"/>
    <w:rsid w:val="004156B1"/>
    <w:rsid w:val="00415A4C"/>
    <w:rsid w:val="00416528"/>
    <w:rsid w:val="00416F52"/>
    <w:rsid w:val="004206B0"/>
    <w:rsid w:val="004221EB"/>
    <w:rsid w:val="00422E6D"/>
    <w:rsid w:val="0042406D"/>
    <w:rsid w:val="00424118"/>
    <w:rsid w:val="0042419C"/>
    <w:rsid w:val="0042523D"/>
    <w:rsid w:val="0042552E"/>
    <w:rsid w:val="004263B7"/>
    <w:rsid w:val="00426EEA"/>
    <w:rsid w:val="00427647"/>
    <w:rsid w:val="00427B26"/>
    <w:rsid w:val="00427EAA"/>
    <w:rsid w:val="00430840"/>
    <w:rsid w:val="00431FC6"/>
    <w:rsid w:val="004323C2"/>
    <w:rsid w:val="00432A65"/>
    <w:rsid w:val="00432B09"/>
    <w:rsid w:val="00433955"/>
    <w:rsid w:val="004339F7"/>
    <w:rsid w:val="00433FB6"/>
    <w:rsid w:val="0043404B"/>
    <w:rsid w:val="0043475E"/>
    <w:rsid w:val="00435DA3"/>
    <w:rsid w:val="0043618E"/>
    <w:rsid w:val="004366F1"/>
    <w:rsid w:val="004368F1"/>
    <w:rsid w:val="0043756A"/>
    <w:rsid w:val="00437BDE"/>
    <w:rsid w:val="00437C5E"/>
    <w:rsid w:val="0044143F"/>
    <w:rsid w:val="0044148E"/>
    <w:rsid w:val="00441CBE"/>
    <w:rsid w:val="00441EB9"/>
    <w:rsid w:val="00442052"/>
    <w:rsid w:val="00445B6E"/>
    <w:rsid w:val="004460BB"/>
    <w:rsid w:val="00446A43"/>
    <w:rsid w:val="00446BEF"/>
    <w:rsid w:val="004473A9"/>
    <w:rsid w:val="00447D4E"/>
    <w:rsid w:val="0045079B"/>
    <w:rsid w:val="00450C6E"/>
    <w:rsid w:val="00451462"/>
    <w:rsid w:val="00451ABE"/>
    <w:rsid w:val="00451C6F"/>
    <w:rsid w:val="004531D5"/>
    <w:rsid w:val="00453CF9"/>
    <w:rsid w:val="0045458C"/>
    <w:rsid w:val="004545BE"/>
    <w:rsid w:val="00454DB4"/>
    <w:rsid w:val="00455210"/>
    <w:rsid w:val="00457D0A"/>
    <w:rsid w:val="0046012B"/>
    <w:rsid w:val="004608BD"/>
    <w:rsid w:val="00461C29"/>
    <w:rsid w:val="00462D7C"/>
    <w:rsid w:val="004635AB"/>
    <w:rsid w:val="00463990"/>
    <w:rsid w:val="00463B59"/>
    <w:rsid w:val="00463FEA"/>
    <w:rsid w:val="0046485D"/>
    <w:rsid w:val="004653BF"/>
    <w:rsid w:val="00465683"/>
    <w:rsid w:val="0046761F"/>
    <w:rsid w:val="00467C47"/>
    <w:rsid w:val="0047008A"/>
    <w:rsid w:val="004703CE"/>
    <w:rsid w:val="00471B1E"/>
    <w:rsid w:val="00471CFD"/>
    <w:rsid w:val="00472897"/>
    <w:rsid w:val="004729F3"/>
    <w:rsid w:val="00472AFB"/>
    <w:rsid w:val="0047467C"/>
    <w:rsid w:val="004747BC"/>
    <w:rsid w:val="00474CB0"/>
    <w:rsid w:val="004758BB"/>
    <w:rsid w:val="00476636"/>
    <w:rsid w:val="00477ACC"/>
    <w:rsid w:val="004805ED"/>
    <w:rsid w:val="00480792"/>
    <w:rsid w:val="0048099C"/>
    <w:rsid w:val="004814D3"/>
    <w:rsid w:val="00482118"/>
    <w:rsid w:val="00482771"/>
    <w:rsid w:val="004833C5"/>
    <w:rsid w:val="00485565"/>
    <w:rsid w:val="0048640C"/>
    <w:rsid w:val="00487B3B"/>
    <w:rsid w:val="00490482"/>
    <w:rsid w:val="00490C01"/>
    <w:rsid w:val="004933B0"/>
    <w:rsid w:val="00493517"/>
    <w:rsid w:val="00493701"/>
    <w:rsid w:val="00493E62"/>
    <w:rsid w:val="00493F41"/>
    <w:rsid w:val="004953C3"/>
    <w:rsid w:val="00495D50"/>
    <w:rsid w:val="00496E6F"/>
    <w:rsid w:val="00496F45"/>
    <w:rsid w:val="004A1100"/>
    <w:rsid w:val="004A1E5D"/>
    <w:rsid w:val="004A20F1"/>
    <w:rsid w:val="004A2553"/>
    <w:rsid w:val="004A31BB"/>
    <w:rsid w:val="004A479A"/>
    <w:rsid w:val="004A4B6C"/>
    <w:rsid w:val="004A531D"/>
    <w:rsid w:val="004A5471"/>
    <w:rsid w:val="004A56DE"/>
    <w:rsid w:val="004A6644"/>
    <w:rsid w:val="004A6A37"/>
    <w:rsid w:val="004A7272"/>
    <w:rsid w:val="004A76AB"/>
    <w:rsid w:val="004A7A17"/>
    <w:rsid w:val="004B1128"/>
    <w:rsid w:val="004B2018"/>
    <w:rsid w:val="004B28FB"/>
    <w:rsid w:val="004B3A7E"/>
    <w:rsid w:val="004B3CC2"/>
    <w:rsid w:val="004B470A"/>
    <w:rsid w:val="004B4A11"/>
    <w:rsid w:val="004B4DF7"/>
    <w:rsid w:val="004B4F91"/>
    <w:rsid w:val="004B576C"/>
    <w:rsid w:val="004B6931"/>
    <w:rsid w:val="004B71CD"/>
    <w:rsid w:val="004C0C96"/>
    <w:rsid w:val="004C0E10"/>
    <w:rsid w:val="004C1493"/>
    <w:rsid w:val="004C158B"/>
    <w:rsid w:val="004C1A9F"/>
    <w:rsid w:val="004C20F3"/>
    <w:rsid w:val="004C21D7"/>
    <w:rsid w:val="004C2625"/>
    <w:rsid w:val="004C3A15"/>
    <w:rsid w:val="004C54F3"/>
    <w:rsid w:val="004C5580"/>
    <w:rsid w:val="004C5918"/>
    <w:rsid w:val="004C5EEB"/>
    <w:rsid w:val="004C6044"/>
    <w:rsid w:val="004C6602"/>
    <w:rsid w:val="004C7EC7"/>
    <w:rsid w:val="004D05F2"/>
    <w:rsid w:val="004D0A33"/>
    <w:rsid w:val="004D11CA"/>
    <w:rsid w:val="004D22CE"/>
    <w:rsid w:val="004D2844"/>
    <w:rsid w:val="004D3DD8"/>
    <w:rsid w:val="004D4698"/>
    <w:rsid w:val="004D4DE3"/>
    <w:rsid w:val="004D638D"/>
    <w:rsid w:val="004D7168"/>
    <w:rsid w:val="004D765D"/>
    <w:rsid w:val="004E0BEA"/>
    <w:rsid w:val="004E151E"/>
    <w:rsid w:val="004E1594"/>
    <w:rsid w:val="004E1A1E"/>
    <w:rsid w:val="004E23AB"/>
    <w:rsid w:val="004E24D1"/>
    <w:rsid w:val="004E2A48"/>
    <w:rsid w:val="004E342E"/>
    <w:rsid w:val="004E44DA"/>
    <w:rsid w:val="004E4791"/>
    <w:rsid w:val="004E55BC"/>
    <w:rsid w:val="004E5A9D"/>
    <w:rsid w:val="004E5F2C"/>
    <w:rsid w:val="004E6059"/>
    <w:rsid w:val="004E6267"/>
    <w:rsid w:val="004E64D3"/>
    <w:rsid w:val="004E7402"/>
    <w:rsid w:val="004F184B"/>
    <w:rsid w:val="004F2C69"/>
    <w:rsid w:val="004F2F37"/>
    <w:rsid w:val="004F317D"/>
    <w:rsid w:val="004F3724"/>
    <w:rsid w:val="004F44DC"/>
    <w:rsid w:val="004F45D4"/>
    <w:rsid w:val="004F4872"/>
    <w:rsid w:val="004F4E44"/>
    <w:rsid w:val="004F65AA"/>
    <w:rsid w:val="00500029"/>
    <w:rsid w:val="005019AB"/>
    <w:rsid w:val="00502598"/>
    <w:rsid w:val="00502663"/>
    <w:rsid w:val="00503FD8"/>
    <w:rsid w:val="0050443C"/>
    <w:rsid w:val="005047F5"/>
    <w:rsid w:val="005048A3"/>
    <w:rsid w:val="00506A8F"/>
    <w:rsid w:val="005071D1"/>
    <w:rsid w:val="00510445"/>
    <w:rsid w:val="00512312"/>
    <w:rsid w:val="00513502"/>
    <w:rsid w:val="0051459B"/>
    <w:rsid w:val="00514ED4"/>
    <w:rsid w:val="00516F0B"/>
    <w:rsid w:val="00516FFF"/>
    <w:rsid w:val="005179DB"/>
    <w:rsid w:val="00517B33"/>
    <w:rsid w:val="005201FD"/>
    <w:rsid w:val="005208CF"/>
    <w:rsid w:val="00520DC3"/>
    <w:rsid w:val="005210A9"/>
    <w:rsid w:val="00521A1B"/>
    <w:rsid w:val="00521A4F"/>
    <w:rsid w:val="00521AF1"/>
    <w:rsid w:val="00522CCD"/>
    <w:rsid w:val="005249B5"/>
    <w:rsid w:val="00524D0C"/>
    <w:rsid w:val="00524DF3"/>
    <w:rsid w:val="00525B94"/>
    <w:rsid w:val="00526556"/>
    <w:rsid w:val="00526A82"/>
    <w:rsid w:val="0052724F"/>
    <w:rsid w:val="00527884"/>
    <w:rsid w:val="00530311"/>
    <w:rsid w:val="00530E99"/>
    <w:rsid w:val="00531789"/>
    <w:rsid w:val="00531A2A"/>
    <w:rsid w:val="00531DCB"/>
    <w:rsid w:val="00533659"/>
    <w:rsid w:val="005345A3"/>
    <w:rsid w:val="00534A92"/>
    <w:rsid w:val="00535CE9"/>
    <w:rsid w:val="00536181"/>
    <w:rsid w:val="00536BE9"/>
    <w:rsid w:val="0053790B"/>
    <w:rsid w:val="0054193D"/>
    <w:rsid w:val="005420D9"/>
    <w:rsid w:val="0054259A"/>
    <w:rsid w:val="00542C78"/>
    <w:rsid w:val="00543EB4"/>
    <w:rsid w:val="00545224"/>
    <w:rsid w:val="00545F1D"/>
    <w:rsid w:val="005462CF"/>
    <w:rsid w:val="0054667E"/>
    <w:rsid w:val="00546F3A"/>
    <w:rsid w:val="00547459"/>
    <w:rsid w:val="00550F52"/>
    <w:rsid w:val="00551B98"/>
    <w:rsid w:val="00551D60"/>
    <w:rsid w:val="00553458"/>
    <w:rsid w:val="00553F6A"/>
    <w:rsid w:val="0055542A"/>
    <w:rsid w:val="00556B7A"/>
    <w:rsid w:val="0055713B"/>
    <w:rsid w:val="00557B83"/>
    <w:rsid w:val="005600F3"/>
    <w:rsid w:val="0056010B"/>
    <w:rsid w:val="005615E7"/>
    <w:rsid w:val="00562CC8"/>
    <w:rsid w:val="00564467"/>
    <w:rsid w:val="00565414"/>
    <w:rsid w:val="0056602D"/>
    <w:rsid w:val="00567558"/>
    <w:rsid w:val="00567B54"/>
    <w:rsid w:val="00567D5A"/>
    <w:rsid w:val="005701EF"/>
    <w:rsid w:val="005710BB"/>
    <w:rsid w:val="005725C8"/>
    <w:rsid w:val="0057284A"/>
    <w:rsid w:val="00572A5D"/>
    <w:rsid w:val="00572EB0"/>
    <w:rsid w:val="00573A91"/>
    <w:rsid w:val="00573D09"/>
    <w:rsid w:val="005748A9"/>
    <w:rsid w:val="00574A25"/>
    <w:rsid w:val="00576299"/>
    <w:rsid w:val="00577614"/>
    <w:rsid w:val="005806DB"/>
    <w:rsid w:val="00580816"/>
    <w:rsid w:val="00580F92"/>
    <w:rsid w:val="00582557"/>
    <w:rsid w:val="00582FCA"/>
    <w:rsid w:val="00583362"/>
    <w:rsid w:val="00584B8B"/>
    <w:rsid w:val="00585C37"/>
    <w:rsid w:val="00586D44"/>
    <w:rsid w:val="00587A71"/>
    <w:rsid w:val="00587CF0"/>
    <w:rsid w:val="00590CCA"/>
    <w:rsid w:val="00592E8E"/>
    <w:rsid w:val="00593A65"/>
    <w:rsid w:val="00593F65"/>
    <w:rsid w:val="00595D03"/>
    <w:rsid w:val="005962FB"/>
    <w:rsid w:val="0059647F"/>
    <w:rsid w:val="0059778C"/>
    <w:rsid w:val="005A15F8"/>
    <w:rsid w:val="005A1AE5"/>
    <w:rsid w:val="005A1D70"/>
    <w:rsid w:val="005A260A"/>
    <w:rsid w:val="005A2616"/>
    <w:rsid w:val="005A27E8"/>
    <w:rsid w:val="005A28F6"/>
    <w:rsid w:val="005A47E1"/>
    <w:rsid w:val="005A5A71"/>
    <w:rsid w:val="005A5D1B"/>
    <w:rsid w:val="005A6227"/>
    <w:rsid w:val="005A7C7E"/>
    <w:rsid w:val="005B2691"/>
    <w:rsid w:val="005B27D8"/>
    <w:rsid w:val="005B2CE9"/>
    <w:rsid w:val="005B3674"/>
    <w:rsid w:val="005B45AC"/>
    <w:rsid w:val="005B619B"/>
    <w:rsid w:val="005B638C"/>
    <w:rsid w:val="005B6F7F"/>
    <w:rsid w:val="005B7025"/>
    <w:rsid w:val="005C0218"/>
    <w:rsid w:val="005C08B6"/>
    <w:rsid w:val="005C13C7"/>
    <w:rsid w:val="005C29A6"/>
    <w:rsid w:val="005C31E5"/>
    <w:rsid w:val="005C401E"/>
    <w:rsid w:val="005C43FB"/>
    <w:rsid w:val="005C4601"/>
    <w:rsid w:val="005C4A92"/>
    <w:rsid w:val="005C5001"/>
    <w:rsid w:val="005C5411"/>
    <w:rsid w:val="005C60D0"/>
    <w:rsid w:val="005D09AC"/>
    <w:rsid w:val="005D0EF5"/>
    <w:rsid w:val="005D16D9"/>
    <w:rsid w:val="005D24C9"/>
    <w:rsid w:val="005D26AF"/>
    <w:rsid w:val="005D2C9F"/>
    <w:rsid w:val="005D49AD"/>
    <w:rsid w:val="005D52EF"/>
    <w:rsid w:val="005D5416"/>
    <w:rsid w:val="005D5469"/>
    <w:rsid w:val="005D5726"/>
    <w:rsid w:val="005D5979"/>
    <w:rsid w:val="005D67F9"/>
    <w:rsid w:val="005E2A17"/>
    <w:rsid w:val="005E41F3"/>
    <w:rsid w:val="005E44C5"/>
    <w:rsid w:val="005E4B99"/>
    <w:rsid w:val="005E4CEF"/>
    <w:rsid w:val="005E4E0B"/>
    <w:rsid w:val="005E5871"/>
    <w:rsid w:val="005E7048"/>
    <w:rsid w:val="005E7FD5"/>
    <w:rsid w:val="005F003C"/>
    <w:rsid w:val="005F098B"/>
    <w:rsid w:val="005F1314"/>
    <w:rsid w:val="005F2232"/>
    <w:rsid w:val="005F2864"/>
    <w:rsid w:val="005F43B9"/>
    <w:rsid w:val="005F44E6"/>
    <w:rsid w:val="005F4C6D"/>
    <w:rsid w:val="005F4E09"/>
    <w:rsid w:val="005F5415"/>
    <w:rsid w:val="006011E2"/>
    <w:rsid w:val="006028F6"/>
    <w:rsid w:val="00602BAB"/>
    <w:rsid w:val="00602D63"/>
    <w:rsid w:val="00603252"/>
    <w:rsid w:val="00603FBC"/>
    <w:rsid w:val="006040EE"/>
    <w:rsid w:val="00605314"/>
    <w:rsid w:val="00605466"/>
    <w:rsid w:val="00605BBB"/>
    <w:rsid w:val="00606D59"/>
    <w:rsid w:val="00610B17"/>
    <w:rsid w:val="0061411C"/>
    <w:rsid w:val="00614392"/>
    <w:rsid w:val="00614FBA"/>
    <w:rsid w:val="00615D67"/>
    <w:rsid w:val="00615E63"/>
    <w:rsid w:val="0061645E"/>
    <w:rsid w:val="0061784A"/>
    <w:rsid w:val="00617CDC"/>
    <w:rsid w:val="00617D99"/>
    <w:rsid w:val="006206A4"/>
    <w:rsid w:val="006209B3"/>
    <w:rsid w:val="00620B40"/>
    <w:rsid w:val="00620ECB"/>
    <w:rsid w:val="00621822"/>
    <w:rsid w:val="00621B00"/>
    <w:rsid w:val="00621F0D"/>
    <w:rsid w:val="00621F5D"/>
    <w:rsid w:val="006230AB"/>
    <w:rsid w:val="006235E5"/>
    <w:rsid w:val="00623654"/>
    <w:rsid w:val="00624B4C"/>
    <w:rsid w:val="00625208"/>
    <w:rsid w:val="00625492"/>
    <w:rsid w:val="00626140"/>
    <w:rsid w:val="006312E6"/>
    <w:rsid w:val="006315AD"/>
    <w:rsid w:val="00632223"/>
    <w:rsid w:val="00632306"/>
    <w:rsid w:val="00632F14"/>
    <w:rsid w:val="0063329E"/>
    <w:rsid w:val="006332A2"/>
    <w:rsid w:val="006334A4"/>
    <w:rsid w:val="00633702"/>
    <w:rsid w:val="006337C9"/>
    <w:rsid w:val="00633872"/>
    <w:rsid w:val="0063391B"/>
    <w:rsid w:val="006340E7"/>
    <w:rsid w:val="00636A7A"/>
    <w:rsid w:val="00636C56"/>
    <w:rsid w:val="006370E3"/>
    <w:rsid w:val="00640A66"/>
    <w:rsid w:val="00640B69"/>
    <w:rsid w:val="0064124F"/>
    <w:rsid w:val="00643724"/>
    <w:rsid w:val="006437F3"/>
    <w:rsid w:val="006439C0"/>
    <w:rsid w:val="00643F9A"/>
    <w:rsid w:val="00644F6C"/>
    <w:rsid w:val="006452ED"/>
    <w:rsid w:val="006456A4"/>
    <w:rsid w:val="0064600A"/>
    <w:rsid w:val="006514E4"/>
    <w:rsid w:val="00651B66"/>
    <w:rsid w:val="00651F9A"/>
    <w:rsid w:val="006524A1"/>
    <w:rsid w:val="00653114"/>
    <w:rsid w:val="0065314A"/>
    <w:rsid w:val="00653189"/>
    <w:rsid w:val="00654BE4"/>
    <w:rsid w:val="00656913"/>
    <w:rsid w:val="006574F2"/>
    <w:rsid w:val="0066027F"/>
    <w:rsid w:val="0066065E"/>
    <w:rsid w:val="00660CA5"/>
    <w:rsid w:val="00661599"/>
    <w:rsid w:val="0066248D"/>
    <w:rsid w:val="00662969"/>
    <w:rsid w:val="00663B32"/>
    <w:rsid w:val="0066457E"/>
    <w:rsid w:val="0066637D"/>
    <w:rsid w:val="00670606"/>
    <w:rsid w:val="00670935"/>
    <w:rsid w:val="00670EBE"/>
    <w:rsid w:val="006727FB"/>
    <w:rsid w:val="006729D2"/>
    <w:rsid w:val="00672AB7"/>
    <w:rsid w:val="00672EDF"/>
    <w:rsid w:val="00673832"/>
    <w:rsid w:val="00673F09"/>
    <w:rsid w:val="006746B3"/>
    <w:rsid w:val="00675031"/>
    <w:rsid w:val="006772E2"/>
    <w:rsid w:val="0068051D"/>
    <w:rsid w:val="00680B9E"/>
    <w:rsid w:val="00681057"/>
    <w:rsid w:val="0068180C"/>
    <w:rsid w:val="00681C71"/>
    <w:rsid w:val="00681D73"/>
    <w:rsid w:val="00681F8F"/>
    <w:rsid w:val="006836C4"/>
    <w:rsid w:val="00684376"/>
    <w:rsid w:val="00684A03"/>
    <w:rsid w:val="00685D3A"/>
    <w:rsid w:val="00686C3A"/>
    <w:rsid w:val="00687518"/>
    <w:rsid w:val="00687D4F"/>
    <w:rsid w:val="0069091B"/>
    <w:rsid w:val="00690984"/>
    <w:rsid w:val="006912E9"/>
    <w:rsid w:val="00691E25"/>
    <w:rsid w:val="006922AA"/>
    <w:rsid w:val="006929C9"/>
    <w:rsid w:val="006934CF"/>
    <w:rsid w:val="006934E7"/>
    <w:rsid w:val="00693B37"/>
    <w:rsid w:val="00693BA4"/>
    <w:rsid w:val="00693E76"/>
    <w:rsid w:val="00693ED1"/>
    <w:rsid w:val="0069473C"/>
    <w:rsid w:val="00694E9D"/>
    <w:rsid w:val="00696D82"/>
    <w:rsid w:val="00697E36"/>
    <w:rsid w:val="006A0FD5"/>
    <w:rsid w:val="006A28BE"/>
    <w:rsid w:val="006A2C5E"/>
    <w:rsid w:val="006A4246"/>
    <w:rsid w:val="006A545A"/>
    <w:rsid w:val="006A56CB"/>
    <w:rsid w:val="006A69C6"/>
    <w:rsid w:val="006A6B72"/>
    <w:rsid w:val="006B143A"/>
    <w:rsid w:val="006B16BA"/>
    <w:rsid w:val="006B2429"/>
    <w:rsid w:val="006B35E1"/>
    <w:rsid w:val="006B5614"/>
    <w:rsid w:val="006B578F"/>
    <w:rsid w:val="006B6627"/>
    <w:rsid w:val="006B6C95"/>
    <w:rsid w:val="006B6DCE"/>
    <w:rsid w:val="006B6EB2"/>
    <w:rsid w:val="006C1526"/>
    <w:rsid w:val="006C15E2"/>
    <w:rsid w:val="006C1D34"/>
    <w:rsid w:val="006C3AB3"/>
    <w:rsid w:val="006C3B87"/>
    <w:rsid w:val="006C41DD"/>
    <w:rsid w:val="006C52BC"/>
    <w:rsid w:val="006C5394"/>
    <w:rsid w:val="006C5BE6"/>
    <w:rsid w:val="006C69E6"/>
    <w:rsid w:val="006C6C46"/>
    <w:rsid w:val="006C7274"/>
    <w:rsid w:val="006C761D"/>
    <w:rsid w:val="006C7EF7"/>
    <w:rsid w:val="006D06AB"/>
    <w:rsid w:val="006D0BF2"/>
    <w:rsid w:val="006D124B"/>
    <w:rsid w:val="006D2209"/>
    <w:rsid w:val="006D2AB8"/>
    <w:rsid w:val="006D313C"/>
    <w:rsid w:val="006D3B97"/>
    <w:rsid w:val="006D3C0E"/>
    <w:rsid w:val="006D42EE"/>
    <w:rsid w:val="006D47E0"/>
    <w:rsid w:val="006D4ADD"/>
    <w:rsid w:val="006D4E12"/>
    <w:rsid w:val="006D6165"/>
    <w:rsid w:val="006D6769"/>
    <w:rsid w:val="006D6B71"/>
    <w:rsid w:val="006D6FFB"/>
    <w:rsid w:val="006D71B8"/>
    <w:rsid w:val="006D736C"/>
    <w:rsid w:val="006D77DB"/>
    <w:rsid w:val="006D7CF3"/>
    <w:rsid w:val="006E0412"/>
    <w:rsid w:val="006E0547"/>
    <w:rsid w:val="006E1325"/>
    <w:rsid w:val="006E1878"/>
    <w:rsid w:val="006E284A"/>
    <w:rsid w:val="006E2A56"/>
    <w:rsid w:val="006E353F"/>
    <w:rsid w:val="006E5384"/>
    <w:rsid w:val="006E553D"/>
    <w:rsid w:val="006E58EA"/>
    <w:rsid w:val="006E5C12"/>
    <w:rsid w:val="006E617E"/>
    <w:rsid w:val="006E7696"/>
    <w:rsid w:val="006F0A0E"/>
    <w:rsid w:val="006F141D"/>
    <w:rsid w:val="006F1F41"/>
    <w:rsid w:val="006F351E"/>
    <w:rsid w:val="006F37AD"/>
    <w:rsid w:val="006F4211"/>
    <w:rsid w:val="006F431C"/>
    <w:rsid w:val="006F447D"/>
    <w:rsid w:val="006F51E9"/>
    <w:rsid w:val="006F577D"/>
    <w:rsid w:val="006F71B5"/>
    <w:rsid w:val="006F7CF3"/>
    <w:rsid w:val="00700A86"/>
    <w:rsid w:val="00701DAD"/>
    <w:rsid w:val="0070255E"/>
    <w:rsid w:val="007037E2"/>
    <w:rsid w:val="00704396"/>
    <w:rsid w:val="007043B1"/>
    <w:rsid w:val="00704D16"/>
    <w:rsid w:val="00704FC7"/>
    <w:rsid w:val="0070590B"/>
    <w:rsid w:val="007065E7"/>
    <w:rsid w:val="00706B92"/>
    <w:rsid w:val="00707640"/>
    <w:rsid w:val="00707FFA"/>
    <w:rsid w:val="00710950"/>
    <w:rsid w:val="0071257D"/>
    <w:rsid w:val="00712D5E"/>
    <w:rsid w:val="00714FF2"/>
    <w:rsid w:val="00715801"/>
    <w:rsid w:val="00715EE2"/>
    <w:rsid w:val="007169A7"/>
    <w:rsid w:val="007172BC"/>
    <w:rsid w:val="00717B4A"/>
    <w:rsid w:val="00720AD7"/>
    <w:rsid w:val="00720F82"/>
    <w:rsid w:val="0072112F"/>
    <w:rsid w:val="00722102"/>
    <w:rsid w:val="007224E3"/>
    <w:rsid w:val="00722B0A"/>
    <w:rsid w:val="00722BA6"/>
    <w:rsid w:val="0072340A"/>
    <w:rsid w:val="0072408D"/>
    <w:rsid w:val="00724B67"/>
    <w:rsid w:val="00724EB7"/>
    <w:rsid w:val="00724FFE"/>
    <w:rsid w:val="00725118"/>
    <w:rsid w:val="007263C0"/>
    <w:rsid w:val="0072685F"/>
    <w:rsid w:val="0072687A"/>
    <w:rsid w:val="007268FF"/>
    <w:rsid w:val="00726D7A"/>
    <w:rsid w:val="00726DF4"/>
    <w:rsid w:val="00726F13"/>
    <w:rsid w:val="00726F53"/>
    <w:rsid w:val="00730B81"/>
    <w:rsid w:val="00730CE4"/>
    <w:rsid w:val="00731545"/>
    <w:rsid w:val="00731CB3"/>
    <w:rsid w:val="00731DF1"/>
    <w:rsid w:val="00732391"/>
    <w:rsid w:val="00733113"/>
    <w:rsid w:val="00733899"/>
    <w:rsid w:val="00733C26"/>
    <w:rsid w:val="007350A4"/>
    <w:rsid w:val="007360D1"/>
    <w:rsid w:val="0073653C"/>
    <w:rsid w:val="00736D32"/>
    <w:rsid w:val="0073715B"/>
    <w:rsid w:val="007417C1"/>
    <w:rsid w:val="00742ABF"/>
    <w:rsid w:val="007430F3"/>
    <w:rsid w:val="00744FDB"/>
    <w:rsid w:val="00745EEE"/>
    <w:rsid w:val="00751058"/>
    <w:rsid w:val="007514F6"/>
    <w:rsid w:val="0075167D"/>
    <w:rsid w:val="0075206B"/>
    <w:rsid w:val="00753795"/>
    <w:rsid w:val="0075524B"/>
    <w:rsid w:val="00755ED7"/>
    <w:rsid w:val="007575A8"/>
    <w:rsid w:val="00757704"/>
    <w:rsid w:val="00757917"/>
    <w:rsid w:val="00757B2B"/>
    <w:rsid w:val="00760265"/>
    <w:rsid w:val="007607D5"/>
    <w:rsid w:val="007622FC"/>
    <w:rsid w:val="00762FB9"/>
    <w:rsid w:val="007630E0"/>
    <w:rsid w:val="007631BF"/>
    <w:rsid w:val="00763A78"/>
    <w:rsid w:val="007661D9"/>
    <w:rsid w:val="0076647B"/>
    <w:rsid w:val="00766549"/>
    <w:rsid w:val="007672C6"/>
    <w:rsid w:val="00767596"/>
    <w:rsid w:val="007675E3"/>
    <w:rsid w:val="00767AEB"/>
    <w:rsid w:val="00767D96"/>
    <w:rsid w:val="00770C81"/>
    <w:rsid w:val="00771652"/>
    <w:rsid w:val="0077398C"/>
    <w:rsid w:val="00776038"/>
    <w:rsid w:val="00776704"/>
    <w:rsid w:val="00777149"/>
    <w:rsid w:val="00781192"/>
    <w:rsid w:val="00781D6E"/>
    <w:rsid w:val="00782095"/>
    <w:rsid w:val="00782291"/>
    <w:rsid w:val="00782F73"/>
    <w:rsid w:val="007845CD"/>
    <w:rsid w:val="00785193"/>
    <w:rsid w:val="00785851"/>
    <w:rsid w:val="007865E8"/>
    <w:rsid w:val="007868FC"/>
    <w:rsid w:val="00787840"/>
    <w:rsid w:val="00790E0D"/>
    <w:rsid w:val="007912D3"/>
    <w:rsid w:val="00791DE4"/>
    <w:rsid w:val="00792368"/>
    <w:rsid w:val="00792A48"/>
    <w:rsid w:val="00792A77"/>
    <w:rsid w:val="00793380"/>
    <w:rsid w:val="007936AA"/>
    <w:rsid w:val="007939CA"/>
    <w:rsid w:val="00794CA1"/>
    <w:rsid w:val="00794E62"/>
    <w:rsid w:val="00796051"/>
    <w:rsid w:val="0079663F"/>
    <w:rsid w:val="00796850"/>
    <w:rsid w:val="00796C4B"/>
    <w:rsid w:val="00796CAD"/>
    <w:rsid w:val="00796E17"/>
    <w:rsid w:val="0079713A"/>
    <w:rsid w:val="007A260C"/>
    <w:rsid w:val="007A2A43"/>
    <w:rsid w:val="007A3F54"/>
    <w:rsid w:val="007A4AEE"/>
    <w:rsid w:val="007A55E8"/>
    <w:rsid w:val="007A5B6D"/>
    <w:rsid w:val="007A6032"/>
    <w:rsid w:val="007A6034"/>
    <w:rsid w:val="007A7174"/>
    <w:rsid w:val="007A72F4"/>
    <w:rsid w:val="007A7B5D"/>
    <w:rsid w:val="007B0328"/>
    <w:rsid w:val="007B0402"/>
    <w:rsid w:val="007B08F3"/>
    <w:rsid w:val="007B1963"/>
    <w:rsid w:val="007B24CC"/>
    <w:rsid w:val="007B27A0"/>
    <w:rsid w:val="007B2AF0"/>
    <w:rsid w:val="007B3489"/>
    <w:rsid w:val="007B36E3"/>
    <w:rsid w:val="007B5AA1"/>
    <w:rsid w:val="007B6D98"/>
    <w:rsid w:val="007B75BD"/>
    <w:rsid w:val="007C20C9"/>
    <w:rsid w:val="007C2E28"/>
    <w:rsid w:val="007C3006"/>
    <w:rsid w:val="007C4BC0"/>
    <w:rsid w:val="007C4E05"/>
    <w:rsid w:val="007C4E71"/>
    <w:rsid w:val="007C4EFF"/>
    <w:rsid w:val="007C5072"/>
    <w:rsid w:val="007C5E59"/>
    <w:rsid w:val="007C6D3D"/>
    <w:rsid w:val="007D0150"/>
    <w:rsid w:val="007D0CA2"/>
    <w:rsid w:val="007D254E"/>
    <w:rsid w:val="007D2F63"/>
    <w:rsid w:val="007D3540"/>
    <w:rsid w:val="007D39E9"/>
    <w:rsid w:val="007D4811"/>
    <w:rsid w:val="007D4B9D"/>
    <w:rsid w:val="007D4ED5"/>
    <w:rsid w:val="007D63B9"/>
    <w:rsid w:val="007D6ABD"/>
    <w:rsid w:val="007D75EE"/>
    <w:rsid w:val="007D7859"/>
    <w:rsid w:val="007D7E24"/>
    <w:rsid w:val="007E16DE"/>
    <w:rsid w:val="007E1884"/>
    <w:rsid w:val="007E3EAD"/>
    <w:rsid w:val="007E45DD"/>
    <w:rsid w:val="007E4DEB"/>
    <w:rsid w:val="007E4F58"/>
    <w:rsid w:val="007E56D6"/>
    <w:rsid w:val="007E66DA"/>
    <w:rsid w:val="007E6B08"/>
    <w:rsid w:val="007E6C38"/>
    <w:rsid w:val="007E75C5"/>
    <w:rsid w:val="007F14DF"/>
    <w:rsid w:val="007F15A9"/>
    <w:rsid w:val="007F1817"/>
    <w:rsid w:val="007F1D50"/>
    <w:rsid w:val="007F1DEA"/>
    <w:rsid w:val="007F2CC4"/>
    <w:rsid w:val="007F35E5"/>
    <w:rsid w:val="007F3F9D"/>
    <w:rsid w:val="007F4FB5"/>
    <w:rsid w:val="007F6448"/>
    <w:rsid w:val="007F6F28"/>
    <w:rsid w:val="007F7897"/>
    <w:rsid w:val="0080032D"/>
    <w:rsid w:val="00801601"/>
    <w:rsid w:val="0080176E"/>
    <w:rsid w:val="00801A0A"/>
    <w:rsid w:val="0080265C"/>
    <w:rsid w:val="008037D4"/>
    <w:rsid w:val="008054D4"/>
    <w:rsid w:val="00805539"/>
    <w:rsid w:val="008067AE"/>
    <w:rsid w:val="0080711D"/>
    <w:rsid w:val="00807CF1"/>
    <w:rsid w:val="00807D4B"/>
    <w:rsid w:val="008104A6"/>
    <w:rsid w:val="00810D37"/>
    <w:rsid w:val="00811246"/>
    <w:rsid w:val="00811F57"/>
    <w:rsid w:val="008126A0"/>
    <w:rsid w:val="00813085"/>
    <w:rsid w:val="00813DC6"/>
    <w:rsid w:val="00815018"/>
    <w:rsid w:val="00815D6B"/>
    <w:rsid w:val="0081602E"/>
    <w:rsid w:val="00816A47"/>
    <w:rsid w:val="00816C3D"/>
    <w:rsid w:val="00816EF0"/>
    <w:rsid w:val="00817326"/>
    <w:rsid w:val="00817813"/>
    <w:rsid w:val="00817BAF"/>
    <w:rsid w:val="008209A2"/>
    <w:rsid w:val="00820D4A"/>
    <w:rsid w:val="00821741"/>
    <w:rsid w:val="00822A4E"/>
    <w:rsid w:val="0082439C"/>
    <w:rsid w:val="00824ACF"/>
    <w:rsid w:val="00825009"/>
    <w:rsid w:val="00825699"/>
    <w:rsid w:val="00826254"/>
    <w:rsid w:val="00826A91"/>
    <w:rsid w:val="00826C33"/>
    <w:rsid w:val="008270A9"/>
    <w:rsid w:val="00827303"/>
    <w:rsid w:val="0082752D"/>
    <w:rsid w:val="00827BFB"/>
    <w:rsid w:val="00830128"/>
    <w:rsid w:val="00830D8B"/>
    <w:rsid w:val="008328C4"/>
    <w:rsid w:val="00832BF1"/>
    <w:rsid w:val="00832EC4"/>
    <w:rsid w:val="00833384"/>
    <w:rsid w:val="008334FB"/>
    <w:rsid w:val="00833C39"/>
    <w:rsid w:val="00834059"/>
    <w:rsid w:val="00834065"/>
    <w:rsid w:val="0083428B"/>
    <w:rsid w:val="0083428D"/>
    <w:rsid w:val="0083577B"/>
    <w:rsid w:val="008357CC"/>
    <w:rsid w:val="00836400"/>
    <w:rsid w:val="00836E38"/>
    <w:rsid w:val="00837185"/>
    <w:rsid w:val="00837703"/>
    <w:rsid w:val="0084086F"/>
    <w:rsid w:val="00840A85"/>
    <w:rsid w:val="00841155"/>
    <w:rsid w:val="008416FF"/>
    <w:rsid w:val="008438F0"/>
    <w:rsid w:val="00844014"/>
    <w:rsid w:val="00844696"/>
    <w:rsid w:val="00845081"/>
    <w:rsid w:val="0084591E"/>
    <w:rsid w:val="00845D07"/>
    <w:rsid w:val="008462B5"/>
    <w:rsid w:val="008466E1"/>
    <w:rsid w:val="008467B4"/>
    <w:rsid w:val="008469C8"/>
    <w:rsid w:val="00846A51"/>
    <w:rsid w:val="00847ECE"/>
    <w:rsid w:val="008504A5"/>
    <w:rsid w:val="0085183A"/>
    <w:rsid w:val="008529B9"/>
    <w:rsid w:val="00854DB0"/>
    <w:rsid w:val="008551CF"/>
    <w:rsid w:val="00855DCD"/>
    <w:rsid w:val="00855DD7"/>
    <w:rsid w:val="0086065F"/>
    <w:rsid w:val="00861D7C"/>
    <w:rsid w:val="008625A1"/>
    <w:rsid w:val="00862759"/>
    <w:rsid w:val="0086284D"/>
    <w:rsid w:val="00862858"/>
    <w:rsid w:val="00862A20"/>
    <w:rsid w:val="00863FA3"/>
    <w:rsid w:val="008641D4"/>
    <w:rsid w:val="008647EC"/>
    <w:rsid w:val="00864AFF"/>
    <w:rsid w:val="00864CA7"/>
    <w:rsid w:val="00864E69"/>
    <w:rsid w:val="00865882"/>
    <w:rsid w:val="00867DFC"/>
    <w:rsid w:val="0087040E"/>
    <w:rsid w:val="008705DE"/>
    <w:rsid w:val="00870B4F"/>
    <w:rsid w:val="00870D89"/>
    <w:rsid w:val="008718C8"/>
    <w:rsid w:val="00871B18"/>
    <w:rsid w:val="0087257A"/>
    <w:rsid w:val="00872875"/>
    <w:rsid w:val="00874709"/>
    <w:rsid w:val="00875C1E"/>
    <w:rsid w:val="00875EFD"/>
    <w:rsid w:val="0087640E"/>
    <w:rsid w:val="00880323"/>
    <w:rsid w:val="0088044F"/>
    <w:rsid w:val="008806F4"/>
    <w:rsid w:val="00883598"/>
    <w:rsid w:val="00883824"/>
    <w:rsid w:val="00885D7F"/>
    <w:rsid w:val="008868D2"/>
    <w:rsid w:val="00886A50"/>
    <w:rsid w:val="00886EB2"/>
    <w:rsid w:val="008907E3"/>
    <w:rsid w:val="0089113A"/>
    <w:rsid w:val="00891293"/>
    <w:rsid w:val="00891845"/>
    <w:rsid w:val="008918F7"/>
    <w:rsid w:val="00891B28"/>
    <w:rsid w:val="0089225B"/>
    <w:rsid w:val="008926B6"/>
    <w:rsid w:val="00893B77"/>
    <w:rsid w:val="00894841"/>
    <w:rsid w:val="008951AB"/>
    <w:rsid w:val="00897C73"/>
    <w:rsid w:val="008A0BE9"/>
    <w:rsid w:val="008A12EC"/>
    <w:rsid w:val="008A3260"/>
    <w:rsid w:val="008A326A"/>
    <w:rsid w:val="008A37A2"/>
    <w:rsid w:val="008A3834"/>
    <w:rsid w:val="008A4F51"/>
    <w:rsid w:val="008A63DB"/>
    <w:rsid w:val="008A6C2A"/>
    <w:rsid w:val="008A762D"/>
    <w:rsid w:val="008B0FCE"/>
    <w:rsid w:val="008B111F"/>
    <w:rsid w:val="008B1780"/>
    <w:rsid w:val="008B2290"/>
    <w:rsid w:val="008B23BE"/>
    <w:rsid w:val="008B38ED"/>
    <w:rsid w:val="008B7E37"/>
    <w:rsid w:val="008C05E0"/>
    <w:rsid w:val="008C0C03"/>
    <w:rsid w:val="008C0F04"/>
    <w:rsid w:val="008C13A3"/>
    <w:rsid w:val="008C2829"/>
    <w:rsid w:val="008C3141"/>
    <w:rsid w:val="008C3A08"/>
    <w:rsid w:val="008C4ED0"/>
    <w:rsid w:val="008C51B6"/>
    <w:rsid w:val="008C56EF"/>
    <w:rsid w:val="008C5B7E"/>
    <w:rsid w:val="008C67D7"/>
    <w:rsid w:val="008C7166"/>
    <w:rsid w:val="008C782C"/>
    <w:rsid w:val="008D0A4A"/>
    <w:rsid w:val="008D213F"/>
    <w:rsid w:val="008D2432"/>
    <w:rsid w:val="008D249C"/>
    <w:rsid w:val="008D3030"/>
    <w:rsid w:val="008D435C"/>
    <w:rsid w:val="008D44F4"/>
    <w:rsid w:val="008D4720"/>
    <w:rsid w:val="008D52CC"/>
    <w:rsid w:val="008D5335"/>
    <w:rsid w:val="008D7C2B"/>
    <w:rsid w:val="008E357C"/>
    <w:rsid w:val="008E3B50"/>
    <w:rsid w:val="008E5244"/>
    <w:rsid w:val="008E71A8"/>
    <w:rsid w:val="008E7564"/>
    <w:rsid w:val="008F0209"/>
    <w:rsid w:val="008F058A"/>
    <w:rsid w:val="008F0A13"/>
    <w:rsid w:val="008F2239"/>
    <w:rsid w:val="008F287B"/>
    <w:rsid w:val="008F29C7"/>
    <w:rsid w:val="008F464C"/>
    <w:rsid w:val="008F5755"/>
    <w:rsid w:val="008F5EC6"/>
    <w:rsid w:val="008F67B4"/>
    <w:rsid w:val="008F7125"/>
    <w:rsid w:val="008F77D9"/>
    <w:rsid w:val="009003D1"/>
    <w:rsid w:val="009006A8"/>
    <w:rsid w:val="009010D2"/>
    <w:rsid w:val="00901388"/>
    <w:rsid w:val="00901418"/>
    <w:rsid w:val="00901C3B"/>
    <w:rsid w:val="009026B5"/>
    <w:rsid w:val="009037AB"/>
    <w:rsid w:val="00904D28"/>
    <w:rsid w:val="009059E8"/>
    <w:rsid w:val="00905E26"/>
    <w:rsid w:val="00906229"/>
    <w:rsid w:val="0090662E"/>
    <w:rsid w:val="00907298"/>
    <w:rsid w:val="0090747B"/>
    <w:rsid w:val="009079A4"/>
    <w:rsid w:val="0091037E"/>
    <w:rsid w:val="00910598"/>
    <w:rsid w:val="00910DA5"/>
    <w:rsid w:val="00910E27"/>
    <w:rsid w:val="00910FE8"/>
    <w:rsid w:val="00911415"/>
    <w:rsid w:val="00911653"/>
    <w:rsid w:val="00911857"/>
    <w:rsid w:val="00911CC4"/>
    <w:rsid w:val="009127A7"/>
    <w:rsid w:val="00912C95"/>
    <w:rsid w:val="00913363"/>
    <w:rsid w:val="009138A5"/>
    <w:rsid w:val="009146F3"/>
    <w:rsid w:val="009149E1"/>
    <w:rsid w:val="009175AF"/>
    <w:rsid w:val="00920637"/>
    <w:rsid w:val="00920E73"/>
    <w:rsid w:val="0092173B"/>
    <w:rsid w:val="0092241C"/>
    <w:rsid w:val="0092271D"/>
    <w:rsid w:val="009237A6"/>
    <w:rsid w:val="00923B7E"/>
    <w:rsid w:val="00924425"/>
    <w:rsid w:val="0092473F"/>
    <w:rsid w:val="00924D7D"/>
    <w:rsid w:val="0092510A"/>
    <w:rsid w:val="0092639A"/>
    <w:rsid w:val="00927AB8"/>
    <w:rsid w:val="00927BCF"/>
    <w:rsid w:val="00930253"/>
    <w:rsid w:val="00931192"/>
    <w:rsid w:val="00932D16"/>
    <w:rsid w:val="00933E3D"/>
    <w:rsid w:val="0093407B"/>
    <w:rsid w:val="009340C3"/>
    <w:rsid w:val="009341CB"/>
    <w:rsid w:val="0093669F"/>
    <w:rsid w:val="00936FC0"/>
    <w:rsid w:val="00937C19"/>
    <w:rsid w:val="00937EE5"/>
    <w:rsid w:val="0094097B"/>
    <w:rsid w:val="0094267F"/>
    <w:rsid w:val="00943E9D"/>
    <w:rsid w:val="0094411E"/>
    <w:rsid w:val="009449D2"/>
    <w:rsid w:val="00944E5D"/>
    <w:rsid w:val="0094583D"/>
    <w:rsid w:val="0094645A"/>
    <w:rsid w:val="00946AF9"/>
    <w:rsid w:val="00946D77"/>
    <w:rsid w:val="0095077E"/>
    <w:rsid w:val="00952C51"/>
    <w:rsid w:val="00954E2A"/>
    <w:rsid w:val="00955E7E"/>
    <w:rsid w:val="009560C9"/>
    <w:rsid w:val="00956134"/>
    <w:rsid w:val="009567D7"/>
    <w:rsid w:val="0095698F"/>
    <w:rsid w:val="00956ECD"/>
    <w:rsid w:val="009575C9"/>
    <w:rsid w:val="00960064"/>
    <w:rsid w:val="009601B0"/>
    <w:rsid w:val="00960FF1"/>
    <w:rsid w:val="00961E39"/>
    <w:rsid w:val="00961E9A"/>
    <w:rsid w:val="009628F2"/>
    <w:rsid w:val="00962FEC"/>
    <w:rsid w:val="0096338F"/>
    <w:rsid w:val="00963821"/>
    <w:rsid w:val="009647F4"/>
    <w:rsid w:val="009649E9"/>
    <w:rsid w:val="0096753E"/>
    <w:rsid w:val="0096756F"/>
    <w:rsid w:val="00971EE7"/>
    <w:rsid w:val="00972398"/>
    <w:rsid w:val="009737AA"/>
    <w:rsid w:val="00974CA3"/>
    <w:rsid w:val="009765A5"/>
    <w:rsid w:val="00976AD5"/>
    <w:rsid w:val="00976F68"/>
    <w:rsid w:val="009805B4"/>
    <w:rsid w:val="00980AF2"/>
    <w:rsid w:val="0098185B"/>
    <w:rsid w:val="00981945"/>
    <w:rsid w:val="00986EB4"/>
    <w:rsid w:val="009875ED"/>
    <w:rsid w:val="00990BF4"/>
    <w:rsid w:val="00990C91"/>
    <w:rsid w:val="00991029"/>
    <w:rsid w:val="00991219"/>
    <w:rsid w:val="0099145A"/>
    <w:rsid w:val="0099188E"/>
    <w:rsid w:val="00991F4B"/>
    <w:rsid w:val="00992DB5"/>
    <w:rsid w:val="00992DC2"/>
    <w:rsid w:val="009934D8"/>
    <w:rsid w:val="009948FA"/>
    <w:rsid w:val="00994FF0"/>
    <w:rsid w:val="00995090"/>
    <w:rsid w:val="009967F5"/>
    <w:rsid w:val="00996D02"/>
    <w:rsid w:val="009977C2"/>
    <w:rsid w:val="009979A0"/>
    <w:rsid w:val="009A1094"/>
    <w:rsid w:val="009A1E14"/>
    <w:rsid w:val="009A28BC"/>
    <w:rsid w:val="009A3273"/>
    <w:rsid w:val="009A388F"/>
    <w:rsid w:val="009A3B9A"/>
    <w:rsid w:val="009A4222"/>
    <w:rsid w:val="009A444E"/>
    <w:rsid w:val="009A50A7"/>
    <w:rsid w:val="009A54DB"/>
    <w:rsid w:val="009A5DAD"/>
    <w:rsid w:val="009A663A"/>
    <w:rsid w:val="009A6BD5"/>
    <w:rsid w:val="009A719C"/>
    <w:rsid w:val="009B0693"/>
    <w:rsid w:val="009B1984"/>
    <w:rsid w:val="009B30B6"/>
    <w:rsid w:val="009B38A8"/>
    <w:rsid w:val="009B3ED9"/>
    <w:rsid w:val="009B49F2"/>
    <w:rsid w:val="009B4E89"/>
    <w:rsid w:val="009B62F6"/>
    <w:rsid w:val="009B6778"/>
    <w:rsid w:val="009B6F4B"/>
    <w:rsid w:val="009B77D1"/>
    <w:rsid w:val="009B7C80"/>
    <w:rsid w:val="009C02FA"/>
    <w:rsid w:val="009C158D"/>
    <w:rsid w:val="009C26F7"/>
    <w:rsid w:val="009C2F62"/>
    <w:rsid w:val="009C3CAE"/>
    <w:rsid w:val="009C4978"/>
    <w:rsid w:val="009C530B"/>
    <w:rsid w:val="009C5399"/>
    <w:rsid w:val="009C53EF"/>
    <w:rsid w:val="009C5E21"/>
    <w:rsid w:val="009C5F30"/>
    <w:rsid w:val="009C65A6"/>
    <w:rsid w:val="009C6628"/>
    <w:rsid w:val="009C77DC"/>
    <w:rsid w:val="009D1C9D"/>
    <w:rsid w:val="009D243B"/>
    <w:rsid w:val="009D247A"/>
    <w:rsid w:val="009D27C8"/>
    <w:rsid w:val="009D5BB2"/>
    <w:rsid w:val="009D6529"/>
    <w:rsid w:val="009D6DBF"/>
    <w:rsid w:val="009D6F88"/>
    <w:rsid w:val="009D7249"/>
    <w:rsid w:val="009D7611"/>
    <w:rsid w:val="009D7A69"/>
    <w:rsid w:val="009E0020"/>
    <w:rsid w:val="009E0DC2"/>
    <w:rsid w:val="009E1BFA"/>
    <w:rsid w:val="009E2070"/>
    <w:rsid w:val="009E33B5"/>
    <w:rsid w:val="009E4967"/>
    <w:rsid w:val="009E5B30"/>
    <w:rsid w:val="009E67D1"/>
    <w:rsid w:val="009E6883"/>
    <w:rsid w:val="009E6C47"/>
    <w:rsid w:val="009F00DE"/>
    <w:rsid w:val="009F0418"/>
    <w:rsid w:val="009F0561"/>
    <w:rsid w:val="009F0B8B"/>
    <w:rsid w:val="009F2768"/>
    <w:rsid w:val="009F31F8"/>
    <w:rsid w:val="009F33CD"/>
    <w:rsid w:val="009F44E1"/>
    <w:rsid w:val="009F45A3"/>
    <w:rsid w:val="009F4C4D"/>
    <w:rsid w:val="009F6A3E"/>
    <w:rsid w:val="009F7632"/>
    <w:rsid w:val="00A00472"/>
    <w:rsid w:val="00A03538"/>
    <w:rsid w:val="00A03D4F"/>
    <w:rsid w:val="00A04172"/>
    <w:rsid w:val="00A04AE5"/>
    <w:rsid w:val="00A0519B"/>
    <w:rsid w:val="00A05211"/>
    <w:rsid w:val="00A05970"/>
    <w:rsid w:val="00A05D1B"/>
    <w:rsid w:val="00A06159"/>
    <w:rsid w:val="00A07C1C"/>
    <w:rsid w:val="00A10362"/>
    <w:rsid w:val="00A105C5"/>
    <w:rsid w:val="00A10CCD"/>
    <w:rsid w:val="00A10EF4"/>
    <w:rsid w:val="00A118F7"/>
    <w:rsid w:val="00A12E75"/>
    <w:rsid w:val="00A13DE6"/>
    <w:rsid w:val="00A21C88"/>
    <w:rsid w:val="00A21CF2"/>
    <w:rsid w:val="00A21F62"/>
    <w:rsid w:val="00A2233F"/>
    <w:rsid w:val="00A22A38"/>
    <w:rsid w:val="00A22A8F"/>
    <w:rsid w:val="00A22F28"/>
    <w:rsid w:val="00A231E4"/>
    <w:rsid w:val="00A23506"/>
    <w:rsid w:val="00A239C0"/>
    <w:rsid w:val="00A24B48"/>
    <w:rsid w:val="00A24BEB"/>
    <w:rsid w:val="00A24CA0"/>
    <w:rsid w:val="00A25539"/>
    <w:rsid w:val="00A259B7"/>
    <w:rsid w:val="00A2668D"/>
    <w:rsid w:val="00A26746"/>
    <w:rsid w:val="00A26A79"/>
    <w:rsid w:val="00A26A90"/>
    <w:rsid w:val="00A26F6B"/>
    <w:rsid w:val="00A273E8"/>
    <w:rsid w:val="00A27E62"/>
    <w:rsid w:val="00A27F8A"/>
    <w:rsid w:val="00A309FC"/>
    <w:rsid w:val="00A313F7"/>
    <w:rsid w:val="00A31AD5"/>
    <w:rsid w:val="00A31D5E"/>
    <w:rsid w:val="00A322D4"/>
    <w:rsid w:val="00A327D2"/>
    <w:rsid w:val="00A3297B"/>
    <w:rsid w:val="00A3316C"/>
    <w:rsid w:val="00A33CA6"/>
    <w:rsid w:val="00A33FFE"/>
    <w:rsid w:val="00A344B0"/>
    <w:rsid w:val="00A34602"/>
    <w:rsid w:val="00A354B5"/>
    <w:rsid w:val="00A35A50"/>
    <w:rsid w:val="00A35EF3"/>
    <w:rsid w:val="00A3616A"/>
    <w:rsid w:val="00A36589"/>
    <w:rsid w:val="00A3712A"/>
    <w:rsid w:val="00A37182"/>
    <w:rsid w:val="00A37D38"/>
    <w:rsid w:val="00A41A54"/>
    <w:rsid w:val="00A427A5"/>
    <w:rsid w:val="00A430AA"/>
    <w:rsid w:val="00A4338A"/>
    <w:rsid w:val="00A43CC7"/>
    <w:rsid w:val="00A4429D"/>
    <w:rsid w:val="00A44659"/>
    <w:rsid w:val="00A4520F"/>
    <w:rsid w:val="00A45B9E"/>
    <w:rsid w:val="00A45E5D"/>
    <w:rsid w:val="00A46007"/>
    <w:rsid w:val="00A46091"/>
    <w:rsid w:val="00A468B5"/>
    <w:rsid w:val="00A4692B"/>
    <w:rsid w:val="00A50AF8"/>
    <w:rsid w:val="00A50FC4"/>
    <w:rsid w:val="00A5190A"/>
    <w:rsid w:val="00A51F16"/>
    <w:rsid w:val="00A52FC6"/>
    <w:rsid w:val="00A54203"/>
    <w:rsid w:val="00A549FA"/>
    <w:rsid w:val="00A55218"/>
    <w:rsid w:val="00A55954"/>
    <w:rsid w:val="00A56D0A"/>
    <w:rsid w:val="00A61414"/>
    <w:rsid w:val="00A61E4F"/>
    <w:rsid w:val="00A640F0"/>
    <w:rsid w:val="00A646FF"/>
    <w:rsid w:val="00A64705"/>
    <w:rsid w:val="00A656C4"/>
    <w:rsid w:val="00A660B4"/>
    <w:rsid w:val="00A66230"/>
    <w:rsid w:val="00A66674"/>
    <w:rsid w:val="00A66B30"/>
    <w:rsid w:val="00A67ABA"/>
    <w:rsid w:val="00A704ED"/>
    <w:rsid w:val="00A72144"/>
    <w:rsid w:val="00A7304A"/>
    <w:rsid w:val="00A73443"/>
    <w:rsid w:val="00A73A13"/>
    <w:rsid w:val="00A74CD2"/>
    <w:rsid w:val="00A75708"/>
    <w:rsid w:val="00A773B1"/>
    <w:rsid w:val="00A777BF"/>
    <w:rsid w:val="00A77B29"/>
    <w:rsid w:val="00A80D7E"/>
    <w:rsid w:val="00A813C5"/>
    <w:rsid w:val="00A816AF"/>
    <w:rsid w:val="00A81C3D"/>
    <w:rsid w:val="00A82E77"/>
    <w:rsid w:val="00A83070"/>
    <w:rsid w:val="00A835D7"/>
    <w:rsid w:val="00A83882"/>
    <w:rsid w:val="00A866BB"/>
    <w:rsid w:val="00A86EBE"/>
    <w:rsid w:val="00A86FE5"/>
    <w:rsid w:val="00A90235"/>
    <w:rsid w:val="00A903B3"/>
    <w:rsid w:val="00A903C8"/>
    <w:rsid w:val="00A90AB5"/>
    <w:rsid w:val="00A9196B"/>
    <w:rsid w:val="00A91C73"/>
    <w:rsid w:val="00A9376A"/>
    <w:rsid w:val="00A943EE"/>
    <w:rsid w:val="00A9463C"/>
    <w:rsid w:val="00A94A7B"/>
    <w:rsid w:val="00A95736"/>
    <w:rsid w:val="00A966A2"/>
    <w:rsid w:val="00A97156"/>
    <w:rsid w:val="00A97437"/>
    <w:rsid w:val="00A97571"/>
    <w:rsid w:val="00AA154E"/>
    <w:rsid w:val="00AA1F68"/>
    <w:rsid w:val="00AA2474"/>
    <w:rsid w:val="00AA3A52"/>
    <w:rsid w:val="00AA503F"/>
    <w:rsid w:val="00AB0011"/>
    <w:rsid w:val="00AB1CB8"/>
    <w:rsid w:val="00AB2EE1"/>
    <w:rsid w:val="00AB39A6"/>
    <w:rsid w:val="00AB4173"/>
    <w:rsid w:val="00AB494D"/>
    <w:rsid w:val="00AB4A8B"/>
    <w:rsid w:val="00AB501C"/>
    <w:rsid w:val="00AB6492"/>
    <w:rsid w:val="00AB6EEC"/>
    <w:rsid w:val="00AB7B1B"/>
    <w:rsid w:val="00AC0576"/>
    <w:rsid w:val="00AC0E14"/>
    <w:rsid w:val="00AC0F0E"/>
    <w:rsid w:val="00AC13B2"/>
    <w:rsid w:val="00AC1921"/>
    <w:rsid w:val="00AC21EC"/>
    <w:rsid w:val="00AC2207"/>
    <w:rsid w:val="00AC39FF"/>
    <w:rsid w:val="00AC442E"/>
    <w:rsid w:val="00AC47EF"/>
    <w:rsid w:val="00AC4BFB"/>
    <w:rsid w:val="00AC56E7"/>
    <w:rsid w:val="00AC59EF"/>
    <w:rsid w:val="00AC681E"/>
    <w:rsid w:val="00AC6D2E"/>
    <w:rsid w:val="00AC6EC2"/>
    <w:rsid w:val="00AC72FF"/>
    <w:rsid w:val="00AD09A4"/>
    <w:rsid w:val="00AD09B8"/>
    <w:rsid w:val="00AD2ADA"/>
    <w:rsid w:val="00AD2D75"/>
    <w:rsid w:val="00AD41B9"/>
    <w:rsid w:val="00AD42D4"/>
    <w:rsid w:val="00AD4415"/>
    <w:rsid w:val="00AD4B95"/>
    <w:rsid w:val="00AD4DD7"/>
    <w:rsid w:val="00AD5821"/>
    <w:rsid w:val="00AD6A83"/>
    <w:rsid w:val="00AD6CAF"/>
    <w:rsid w:val="00AD770B"/>
    <w:rsid w:val="00AD79DE"/>
    <w:rsid w:val="00AD7BB1"/>
    <w:rsid w:val="00AD7F2F"/>
    <w:rsid w:val="00AE04BB"/>
    <w:rsid w:val="00AE051B"/>
    <w:rsid w:val="00AE0E59"/>
    <w:rsid w:val="00AE12C7"/>
    <w:rsid w:val="00AE16F9"/>
    <w:rsid w:val="00AE1892"/>
    <w:rsid w:val="00AE2514"/>
    <w:rsid w:val="00AE2F0C"/>
    <w:rsid w:val="00AE3D2D"/>
    <w:rsid w:val="00AE487C"/>
    <w:rsid w:val="00AE62DC"/>
    <w:rsid w:val="00AE6305"/>
    <w:rsid w:val="00AE681D"/>
    <w:rsid w:val="00AE6AEA"/>
    <w:rsid w:val="00AE6BCE"/>
    <w:rsid w:val="00AE79F3"/>
    <w:rsid w:val="00AE7E55"/>
    <w:rsid w:val="00AF076C"/>
    <w:rsid w:val="00AF0B19"/>
    <w:rsid w:val="00AF0E53"/>
    <w:rsid w:val="00AF0F56"/>
    <w:rsid w:val="00AF2DE9"/>
    <w:rsid w:val="00AF2F07"/>
    <w:rsid w:val="00AF3AE5"/>
    <w:rsid w:val="00AF43DB"/>
    <w:rsid w:val="00AF5502"/>
    <w:rsid w:val="00AF5518"/>
    <w:rsid w:val="00AF5B66"/>
    <w:rsid w:val="00AF5BCE"/>
    <w:rsid w:val="00AF5CFC"/>
    <w:rsid w:val="00AF5EAC"/>
    <w:rsid w:val="00AF6C37"/>
    <w:rsid w:val="00AF6D77"/>
    <w:rsid w:val="00AF75E3"/>
    <w:rsid w:val="00B0033B"/>
    <w:rsid w:val="00B00984"/>
    <w:rsid w:val="00B00B55"/>
    <w:rsid w:val="00B0164C"/>
    <w:rsid w:val="00B031BC"/>
    <w:rsid w:val="00B038C5"/>
    <w:rsid w:val="00B05C19"/>
    <w:rsid w:val="00B061EA"/>
    <w:rsid w:val="00B061F5"/>
    <w:rsid w:val="00B0636B"/>
    <w:rsid w:val="00B06CF1"/>
    <w:rsid w:val="00B10397"/>
    <w:rsid w:val="00B10AF1"/>
    <w:rsid w:val="00B10CEB"/>
    <w:rsid w:val="00B10D8D"/>
    <w:rsid w:val="00B11244"/>
    <w:rsid w:val="00B11253"/>
    <w:rsid w:val="00B13A73"/>
    <w:rsid w:val="00B1403F"/>
    <w:rsid w:val="00B15D9B"/>
    <w:rsid w:val="00B16ABB"/>
    <w:rsid w:val="00B171F5"/>
    <w:rsid w:val="00B177EA"/>
    <w:rsid w:val="00B17E2B"/>
    <w:rsid w:val="00B20722"/>
    <w:rsid w:val="00B21C6D"/>
    <w:rsid w:val="00B256A4"/>
    <w:rsid w:val="00B2611B"/>
    <w:rsid w:val="00B26174"/>
    <w:rsid w:val="00B2790E"/>
    <w:rsid w:val="00B30785"/>
    <w:rsid w:val="00B3121A"/>
    <w:rsid w:val="00B32BFB"/>
    <w:rsid w:val="00B32F6F"/>
    <w:rsid w:val="00B32F8E"/>
    <w:rsid w:val="00B331F9"/>
    <w:rsid w:val="00B33605"/>
    <w:rsid w:val="00B33BBE"/>
    <w:rsid w:val="00B34320"/>
    <w:rsid w:val="00B3438E"/>
    <w:rsid w:val="00B347ED"/>
    <w:rsid w:val="00B353CB"/>
    <w:rsid w:val="00B35449"/>
    <w:rsid w:val="00B373A7"/>
    <w:rsid w:val="00B37A7C"/>
    <w:rsid w:val="00B37E06"/>
    <w:rsid w:val="00B401D5"/>
    <w:rsid w:val="00B41274"/>
    <w:rsid w:val="00B425E3"/>
    <w:rsid w:val="00B42DBE"/>
    <w:rsid w:val="00B43CFD"/>
    <w:rsid w:val="00B44FDC"/>
    <w:rsid w:val="00B46338"/>
    <w:rsid w:val="00B464F7"/>
    <w:rsid w:val="00B46C42"/>
    <w:rsid w:val="00B47533"/>
    <w:rsid w:val="00B47A7B"/>
    <w:rsid w:val="00B47C7D"/>
    <w:rsid w:val="00B47EE8"/>
    <w:rsid w:val="00B50EBC"/>
    <w:rsid w:val="00B51559"/>
    <w:rsid w:val="00B5207A"/>
    <w:rsid w:val="00B53491"/>
    <w:rsid w:val="00B53AB4"/>
    <w:rsid w:val="00B5494A"/>
    <w:rsid w:val="00B549D4"/>
    <w:rsid w:val="00B55D99"/>
    <w:rsid w:val="00B55E9E"/>
    <w:rsid w:val="00B56D88"/>
    <w:rsid w:val="00B57060"/>
    <w:rsid w:val="00B57C9E"/>
    <w:rsid w:val="00B6018E"/>
    <w:rsid w:val="00B60624"/>
    <w:rsid w:val="00B60FA9"/>
    <w:rsid w:val="00B6150B"/>
    <w:rsid w:val="00B61ABC"/>
    <w:rsid w:val="00B61C66"/>
    <w:rsid w:val="00B629E3"/>
    <w:rsid w:val="00B62FE6"/>
    <w:rsid w:val="00B6359D"/>
    <w:rsid w:val="00B63D0B"/>
    <w:rsid w:val="00B6438F"/>
    <w:rsid w:val="00B64822"/>
    <w:rsid w:val="00B64889"/>
    <w:rsid w:val="00B66B56"/>
    <w:rsid w:val="00B676D5"/>
    <w:rsid w:val="00B70B3B"/>
    <w:rsid w:val="00B72891"/>
    <w:rsid w:val="00B72BCF"/>
    <w:rsid w:val="00B72BE7"/>
    <w:rsid w:val="00B736E6"/>
    <w:rsid w:val="00B73C85"/>
    <w:rsid w:val="00B74DD5"/>
    <w:rsid w:val="00B75319"/>
    <w:rsid w:val="00B75EEC"/>
    <w:rsid w:val="00B777B1"/>
    <w:rsid w:val="00B801EB"/>
    <w:rsid w:val="00B8040D"/>
    <w:rsid w:val="00B80C17"/>
    <w:rsid w:val="00B80C8B"/>
    <w:rsid w:val="00B831AD"/>
    <w:rsid w:val="00B83A9E"/>
    <w:rsid w:val="00B84419"/>
    <w:rsid w:val="00B85455"/>
    <w:rsid w:val="00B85B81"/>
    <w:rsid w:val="00B85D2C"/>
    <w:rsid w:val="00B85F94"/>
    <w:rsid w:val="00B86C7F"/>
    <w:rsid w:val="00B8768B"/>
    <w:rsid w:val="00B91285"/>
    <w:rsid w:val="00B95C31"/>
    <w:rsid w:val="00B9636D"/>
    <w:rsid w:val="00B97597"/>
    <w:rsid w:val="00B97A73"/>
    <w:rsid w:val="00B97E79"/>
    <w:rsid w:val="00BA0029"/>
    <w:rsid w:val="00BA0ED2"/>
    <w:rsid w:val="00BA0FC5"/>
    <w:rsid w:val="00BA148E"/>
    <w:rsid w:val="00BA228B"/>
    <w:rsid w:val="00BA2743"/>
    <w:rsid w:val="00BA48E2"/>
    <w:rsid w:val="00BA5A30"/>
    <w:rsid w:val="00BA7FB4"/>
    <w:rsid w:val="00BB025A"/>
    <w:rsid w:val="00BB05A5"/>
    <w:rsid w:val="00BB0844"/>
    <w:rsid w:val="00BB0E0D"/>
    <w:rsid w:val="00BB17EF"/>
    <w:rsid w:val="00BB2723"/>
    <w:rsid w:val="00BB3DDA"/>
    <w:rsid w:val="00BB5825"/>
    <w:rsid w:val="00BB5931"/>
    <w:rsid w:val="00BB71A1"/>
    <w:rsid w:val="00BB7218"/>
    <w:rsid w:val="00BB7AB2"/>
    <w:rsid w:val="00BC06F0"/>
    <w:rsid w:val="00BC1C03"/>
    <w:rsid w:val="00BC1CE3"/>
    <w:rsid w:val="00BC1E0F"/>
    <w:rsid w:val="00BC3467"/>
    <w:rsid w:val="00BC3B6D"/>
    <w:rsid w:val="00BC4B72"/>
    <w:rsid w:val="00BC4FFE"/>
    <w:rsid w:val="00BC7F08"/>
    <w:rsid w:val="00BD0153"/>
    <w:rsid w:val="00BD0622"/>
    <w:rsid w:val="00BD120B"/>
    <w:rsid w:val="00BD1B96"/>
    <w:rsid w:val="00BD2610"/>
    <w:rsid w:val="00BD2688"/>
    <w:rsid w:val="00BD2899"/>
    <w:rsid w:val="00BD410D"/>
    <w:rsid w:val="00BD5B03"/>
    <w:rsid w:val="00BD65CE"/>
    <w:rsid w:val="00BD74D2"/>
    <w:rsid w:val="00BD777D"/>
    <w:rsid w:val="00BD7D2C"/>
    <w:rsid w:val="00BD7EED"/>
    <w:rsid w:val="00BE099B"/>
    <w:rsid w:val="00BE1237"/>
    <w:rsid w:val="00BE2A86"/>
    <w:rsid w:val="00BE3133"/>
    <w:rsid w:val="00BE47E1"/>
    <w:rsid w:val="00BE4B12"/>
    <w:rsid w:val="00BE4D88"/>
    <w:rsid w:val="00BE6814"/>
    <w:rsid w:val="00BE6B96"/>
    <w:rsid w:val="00BE6CA0"/>
    <w:rsid w:val="00BF01A7"/>
    <w:rsid w:val="00BF088E"/>
    <w:rsid w:val="00BF1939"/>
    <w:rsid w:val="00BF21A8"/>
    <w:rsid w:val="00BF2659"/>
    <w:rsid w:val="00BF3080"/>
    <w:rsid w:val="00BF35A2"/>
    <w:rsid w:val="00BF371E"/>
    <w:rsid w:val="00BF5EC2"/>
    <w:rsid w:val="00BF627C"/>
    <w:rsid w:val="00BF769E"/>
    <w:rsid w:val="00C00456"/>
    <w:rsid w:val="00C0078E"/>
    <w:rsid w:val="00C00ED7"/>
    <w:rsid w:val="00C02F2A"/>
    <w:rsid w:val="00C03A66"/>
    <w:rsid w:val="00C03C3E"/>
    <w:rsid w:val="00C04E37"/>
    <w:rsid w:val="00C061F4"/>
    <w:rsid w:val="00C064D7"/>
    <w:rsid w:val="00C0691E"/>
    <w:rsid w:val="00C10B43"/>
    <w:rsid w:val="00C11F28"/>
    <w:rsid w:val="00C12737"/>
    <w:rsid w:val="00C13F95"/>
    <w:rsid w:val="00C14829"/>
    <w:rsid w:val="00C15012"/>
    <w:rsid w:val="00C15FA2"/>
    <w:rsid w:val="00C1669C"/>
    <w:rsid w:val="00C16AB6"/>
    <w:rsid w:val="00C170B5"/>
    <w:rsid w:val="00C17298"/>
    <w:rsid w:val="00C20381"/>
    <w:rsid w:val="00C22468"/>
    <w:rsid w:val="00C22479"/>
    <w:rsid w:val="00C22D5F"/>
    <w:rsid w:val="00C2324F"/>
    <w:rsid w:val="00C23BCC"/>
    <w:rsid w:val="00C24843"/>
    <w:rsid w:val="00C26AA0"/>
    <w:rsid w:val="00C26DF7"/>
    <w:rsid w:val="00C2771C"/>
    <w:rsid w:val="00C30597"/>
    <w:rsid w:val="00C30FFA"/>
    <w:rsid w:val="00C312DF"/>
    <w:rsid w:val="00C312ED"/>
    <w:rsid w:val="00C31863"/>
    <w:rsid w:val="00C321EA"/>
    <w:rsid w:val="00C32370"/>
    <w:rsid w:val="00C324A8"/>
    <w:rsid w:val="00C32856"/>
    <w:rsid w:val="00C329A9"/>
    <w:rsid w:val="00C35FB6"/>
    <w:rsid w:val="00C36EBA"/>
    <w:rsid w:val="00C37421"/>
    <w:rsid w:val="00C378F3"/>
    <w:rsid w:val="00C37904"/>
    <w:rsid w:val="00C37BDF"/>
    <w:rsid w:val="00C40CDA"/>
    <w:rsid w:val="00C42B08"/>
    <w:rsid w:val="00C434A0"/>
    <w:rsid w:val="00C4433D"/>
    <w:rsid w:val="00C44782"/>
    <w:rsid w:val="00C45584"/>
    <w:rsid w:val="00C45820"/>
    <w:rsid w:val="00C4583C"/>
    <w:rsid w:val="00C45A93"/>
    <w:rsid w:val="00C4631A"/>
    <w:rsid w:val="00C468A5"/>
    <w:rsid w:val="00C46EC7"/>
    <w:rsid w:val="00C501FE"/>
    <w:rsid w:val="00C504AA"/>
    <w:rsid w:val="00C507F7"/>
    <w:rsid w:val="00C50AED"/>
    <w:rsid w:val="00C515AA"/>
    <w:rsid w:val="00C516AF"/>
    <w:rsid w:val="00C521AB"/>
    <w:rsid w:val="00C54086"/>
    <w:rsid w:val="00C54348"/>
    <w:rsid w:val="00C54594"/>
    <w:rsid w:val="00C555B0"/>
    <w:rsid w:val="00C55E02"/>
    <w:rsid w:val="00C56BB4"/>
    <w:rsid w:val="00C56CAE"/>
    <w:rsid w:val="00C56F4D"/>
    <w:rsid w:val="00C5701A"/>
    <w:rsid w:val="00C57184"/>
    <w:rsid w:val="00C5724D"/>
    <w:rsid w:val="00C572A0"/>
    <w:rsid w:val="00C57FEE"/>
    <w:rsid w:val="00C6022C"/>
    <w:rsid w:val="00C6078B"/>
    <w:rsid w:val="00C613E3"/>
    <w:rsid w:val="00C62912"/>
    <w:rsid w:val="00C62C03"/>
    <w:rsid w:val="00C63EC6"/>
    <w:rsid w:val="00C64340"/>
    <w:rsid w:val="00C64B14"/>
    <w:rsid w:val="00C64D12"/>
    <w:rsid w:val="00C67D90"/>
    <w:rsid w:val="00C70055"/>
    <w:rsid w:val="00C70312"/>
    <w:rsid w:val="00C70743"/>
    <w:rsid w:val="00C7102A"/>
    <w:rsid w:val="00C71142"/>
    <w:rsid w:val="00C73865"/>
    <w:rsid w:val="00C74166"/>
    <w:rsid w:val="00C758A6"/>
    <w:rsid w:val="00C7674F"/>
    <w:rsid w:val="00C76C75"/>
    <w:rsid w:val="00C76E0E"/>
    <w:rsid w:val="00C76E35"/>
    <w:rsid w:val="00C77408"/>
    <w:rsid w:val="00C77E9B"/>
    <w:rsid w:val="00C800E9"/>
    <w:rsid w:val="00C80137"/>
    <w:rsid w:val="00C80F74"/>
    <w:rsid w:val="00C8103E"/>
    <w:rsid w:val="00C81601"/>
    <w:rsid w:val="00C82F20"/>
    <w:rsid w:val="00C8314B"/>
    <w:rsid w:val="00C83425"/>
    <w:rsid w:val="00C83894"/>
    <w:rsid w:val="00C84995"/>
    <w:rsid w:val="00C857B8"/>
    <w:rsid w:val="00C86453"/>
    <w:rsid w:val="00C86BB8"/>
    <w:rsid w:val="00C87CDC"/>
    <w:rsid w:val="00C90C97"/>
    <w:rsid w:val="00C91277"/>
    <w:rsid w:val="00C9226B"/>
    <w:rsid w:val="00C9247A"/>
    <w:rsid w:val="00C92AE4"/>
    <w:rsid w:val="00C92C67"/>
    <w:rsid w:val="00C96CE2"/>
    <w:rsid w:val="00C97759"/>
    <w:rsid w:val="00CA054E"/>
    <w:rsid w:val="00CA05BA"/>
    <w:rsid w:val="00CA10A1"/>
    <w:rsid w:val="00CA12BC"/>
    <w:rsid w:val="00CA357C"/>
    <w:rsid w:val="00CA3827"/>
    <w:rsid w:val="00CA3B77"/>
    <w:rsid w:val="00CA3EC2"/>
    <w:rsid w:val="00CA425B"/>
    <w:rsid w:val="00CA434F"/>
    <w:rsid w:val="00CA44E8"/>
    <w:rsid w:val="00CA4543"/>
    <w:rsid w:val="00CA4F9F"/>
    <w:rsid w:val="00CA4FF1"/>
    <w:rsid w:val="00CA50F0"/>
    <w:rsid w:val="00CA6216"/>
    <w:rsid w:val="00CB0C54"/>
    <w:rsid w:val="00CB11CF"/>
    <w:rsid w:val="00CB3614"/>
    <w:rsid w:val="00CB403B"/>
    <w:rsid w:val="00CB5137"/>
    <w:rsid w:val="00CC25C4"/>
    <w:rsid w:val="00CC2700"/>
    <w:rsid w:val="00CC3DCE"/>
    <w:rsid w:val="00CC420E"/>
    <w:rsid w:val="00CC4BB0"/>
    <w:rsid w:val="00CC6369"/>
    <w:rsid w:val="00CC6C85"/>
    <w:rsid w:val="00CC719C"/>
    <w:rsid w:val="00CC7663"/>
    <w:rsid w:val="00CC76A3"/>
    <w:rsid w:val="00CD022A"/>
    <w:rsid w:val="00CD0A6F"/>
    <w:rsid w:val="00CD116B"/>
    <w:rsid w:val="00CD23BC"/>
    <w:rsid w:val="00CD33C6"/>
    <w:rsid w:val="00CD34CE"/>
    <w:rsid w:val="00CD3EC8"/>
    <w:rsid w:val="00CD439E"/>
    <w:rsid w:val="00CD44E3"/>
    <w:rsid w:val="00CD4589"/>
    <w:rsid w:val="00CD505A"/>
    <w:rsid w:val="00CD5148"/>
    <w:rsid w:val="00CD5209"/>
    <w:rsid w:val="00CD5EF3"/>
    <w:rsid w:val="00CD60A6"/>
    <w:rsid w:val="00CD6277"/>
    <w:rsid w:val="00CD6550"/>
    <w:rsid w:val="00CD6813"/>
    <w:rsid w:val="00CD6B81"/>
    <w:rsid w:val="00CD7BA2"/>
    <w:rsid w:val="00CE1174"/>
    <w:rsid w:val="00CE250C"/>
    <w:rsid w:val="00CE33AF"/>
    <w:rsid w:val="00CE4017"/>
    <w:rsid w:val="00CE4B2F"/>
    <w:rsid w:val="00CE4BCC"/>
    <w:rsid w:val="00CE511E"/>
    <w:rsid w:val="00CE5193"/>
    <w:rsid w:val="00CE53D4"/>
    <w:rsid w:val="00CE7B78"/>
    <w:rsid w:val="00CF0477"/>
    <w:rsid w:val="00CF23C6"/>
    <w:rsid w:val="00CF2D17"/>
    <w:rsid w:val="00CF40F5"/>
    <w:rsid w:val="00CF421A"/>
    <w:rsid w:val="00CF4566"/>
    <w:rsid w:val="00CF5EFB"/>
    <w:rsid w:val="00CF66AE"/>
    <w:rsid w:val="00CF71C0"/>
    <w:rsid w:val="00D00336"/>
    <w:rsid w:val="00D01260"/>
    <w:rsid w:val="00D02F09"/>
    <w:rsid w:val="00D04613"/>
    <w:rsid w:val="00D066F7"/>
    <w:rsid w:val="00D06CCC"/>
    <w:rsid w:val="00D07386"/>
    <w:rsid w:val="00D07640"/>
    <w:rsid w:val="00D07A05"/>
    <w:rsid w:val="00D07BEC"/>
    <w:rsid w:val="00D07FB9"/>
    <w:rsid w:val="00D1044E"/>
    <w:rsid w:val="00D12D18"/>
    <w:rsid w:val="00D1345C"/>
    <w:rsid w:val="00D140C6"/>
    <w:rsid w:val="00D14591"/>
    <w:rsid w:val="00D14B7D"/>
    <w:rsid w:val="00D14F07"/>
    <w:rsid w:val="00D15C77"/>
    <w:rsid w:val="00D20792"/>
    <w:rsid w:val="00D210C9"/>
    <w:rsid w:val="00D2160E"/>
    <w:rsid w:val="00D21B8B"/>
    <w:rsid w:val="00D21CDF"/>
    <w:rsid w:val="00D23E78"/>
    <w:rsid w:val="00D24BD8"/>
    <w:rsid w:val="00D25D91"/>
    <w:rsid w:val="00D262B4"/>
    <w:rsid w:val="00D30E33"/>
    <w:rsid w:val="00D312A4"/>
    <w:rsid w:val="00D31B85"/>
    <w:rsid w:val="00D32261"/>
    <w:rsid w:val="00D324C3"/>
    <w:rsid w:val="00D333B9"/>
    <w:rsid w:val="00D33680"/>
    <w:rsid w:val="00D3402B"/>
    <w:rsid w:val="00D3503A"/>
    <w:rsid w:val="00D3523F"/>
    <w:rsid w:val="00D357E8"/>
    <w:rsid w:val="00D35F56"/>
    <w:rsid w:val="00D373E1"/>
    <w:rsid w:val="00D400AF"/>
    <w:rsid w:val="00D4048A"/>
    <w:rsid w:val="00D410FE"/>
    <w:rsid w:val="00D41AAB"/>
    <w:rsid w:val="00D41ECA"/>
    <w:rsid w:val="00D42117"/>
    <w:rsid w:val="00D42469"/>
    <w:rsid w:val="00D43AA0"/>
    <w:rsid w:val="00D4410D"/>
    <w:rsid w:val="00D44410"/>
    <w:rsid w:val="00D447CD"/>
    <w:rsid w:val="00D454BA"/>
    <w:rsid w:val="00D4577F"/>
    <w:rsid w:val="00D46227"/>
    <w:rsid w:val="00D46DFD"/>
    <w:rsid w:val="00D46F2F"/>
    <w:rsid w:val="00D500BA"/>
    <w:rsid w:val="00D506EF"/>
    <w:rsid w:val="00D51B10"/>
    <w:rsid w:val="00D51CF1"/>
    <w:rsid w:val="00D51E25"/>
    <w:rsid w:val="00D51EFB"/>
    <w:rsid w:val="00D5373C"/>
    <w:rsid w:val="00D539FF"/>
    <w:rsid w:val="00D53C5F"/>
    <w:rsid w:val="00D53F26"/>
    <w:rsid w:val="00D54964"/>
    <w:rsid w:val="00D5523D"/>
    <w:rsid w:val="00D5593F"/>
    <w:rsid w:val="00D56730"/>
    <w:rsid w:val="00D57370"/>
    <w:rsid w:val="00D577B4"/>
    <w:rsid w:val="00D57D36"/>
    <w:rsid w:val="00D60352"/>
    <w:rsid w:val="00D6237B"/>
    <w:rsid w:val="00D62A2E"/>
    <w:rsid w:val="00D6319F"/>
    <w:rsid w:val="00D65362"/>
    <w:rsid w:val="00D668DC"/>
    <w:rsid w:val="00D66FD3"/>
    <w:rsid w:val="00D67030"/>
    <w:rsid w:val="00D6734B"/>
    <w:rsid w:val="00D67F78"/>
    <w:rsid w:val="00D70085"/>
    <w:rsid w:val="00D72C0A"/>
    <w:rsid w:val="00D7334C"/>
    <w:rsid w:val="00D734A6"/>
    <w:rsid w:val="00D74569"/>
    <w:rsid w:val="00D76F1E"/>
    <w:rsid w:val="00D7731B"/>
    <w:rsid w:val="00D7778C"/>
    <w:rsid w:val="00D800BD"/>
    <w:rsid w:val="00D8107D"/>
    <w:rsid w:val="00D819C6"/>
    <w:rsid w:val="00D82436"/>
    <w:rsid w:val="00D82614"/>
    <w:rsid w:val="00D82BFD"/>
    <w:rsid w:val="00D82FD4"/>
    <w:rsid w:val="00D83AF0"/>
    <w:rsid w:val="00D83E9D"/>
    <w:rsid w:val="00D844E2"/>
    <w:rsid w:val="00D85F6B"/>
    <w:rsid w:val="00D85FD8"/>
    <w:rsid w:val="00D8601A"/>
    <w:rsid w:val="00D864BE"/>
    <w:rsid w:val="00D86C34"/>
    <w:rsid w:val="00D86DB5"/>
    <w:rsid w:val="00D915E8"/>
    <w:rsid w:val="00D91E25"/>
    <w:rsid w:val="00D92D21"/>
    <w:rsid w:val="00D92F09"/>
    <w:rsid w:val="00D93535"/>
    <w:rsid w:val="00D942BE"/>
    <w:rsid w:val="00D945AF"/>
    <w:rsid w:val="00D9557D"/>
    <w:rsid w:val="00D95BBB"/>
    <w:rsid w:val="00D95FE0"/>
    <w:rsid w:val="00D96E6F"/>
    <w:rsid w:val="00D96FB0"/>
    <w:rsid w:val="00D9723C"/>
    <w:rsid w:val="00DA0E21"/>
    <w:rsid w:val="00DA123E"/>
    <w:rsid w:val="00DA13B9"/>
    <w:rsid w:val="00DA1BC5"/>
    <w:rsid w:val="00DA2FE5"/>
    <w:rsid w:val="00DA3143"/>
    <w:rsid w:val="00DA3531"/>
    <w:rsid w:val="00DA3A92"/>
    <w:rsid w:val="00DA4634"/>
    <w:rsid w:val="00DA4725"/>
    <w:rsid w:val="00DA750E"/>
    <w:rsid w:val="00DB09FB"/>
    <w:rsid w:val="00DB0D3B"/>
    <w:rsid w:val="00DB167E"/>
    <w:rsid w:val="00DB1FD7"/>
    <w:rsid w:val="00DB2374"/>
    <w:rsid w:val="00DB275D"/>
    <w:rsid w:val="00DB2DB4"/>
    <w:rsid w:val="00DB319B"/>
    <w:rsid w:val="00DB41CB"/>
    <w:rsid w:val="00DB45DD"/>
    <w:rsid w:val="00DB4BD2"/>
    <w:rsid w:val="00DB5667"/>
    <w:rsid w:val="00DB62D8"/>
    <w:rsid w:val="00DB6CA7"/>
    <w:rsid w:val="00DB7D27"/>
    <w:rsid w:val="00DC031B"/>
    <w:rsid w:val="00DC10DD"/>
    <w:rsid w:val="00DC15DB"/>
    <w:rsid w:val="00DC1D63"/>
    <w:rsid w:val="00DC2B78"/>
    <w:rsid w:val="00DC3510"/>
    <w:rsid w:val="00DC3F89"/>
    <w:rsid w:val="00DC473A"/>
    <w:rsid w:val="00DC47EE"/>
    <w:rsid w:val="00DC4F03"/>
    <w:rsid w:val="00DC4F22"/>
    <w:rsid w:val="00DC57C2"/>
    <w:rsid w:val="00DC5B1D"/>
    <w:rsid w:val="00DC6567"/>
    <w:rsid w:val="00DC7176"/>
    <w:rsid w:val="00DC71DC"/>
    <w:rsid w:val="00DC7B8A"/>
    <w:rsid w:val="00DD01AF"/>
    <w:rsid w:val="00DD053A"/>
    <w:rsid w:val="00DD08CD"/>
    <w:rsid w:val="00DD168C"/>
    <w:rsid w:val="00DD1E3F"/>
    <w:rsid w:val="00DD316F"/>
    <w:rsid w:val="00DD3B14"/>
    <w:rsid w:val="00DD3BD6"/>
    <w:rsid w:val="00DD49E9"/>
    <w:rsid w:val="00DD4A36"/>
    <w:rsid w:val="00DD4E95"/>
    <w:rsid w:val="00DD4F73"/>
    <w:rsid w:val="00DD6CE0"/>
    <w:rsid w:val="00DD7739"/>
    <w:rsid w:val="00DE0A00"/>
    <w:rsid w:val="00DE0EAF"/>
    <w:rsid w:val="00DE38BD"/>
    <w:rsid w:val="00DE48D9"/>
    <w:rsid w:val="00DE5AE1"/>
    <w:rsid w:val="00DE609A"/>
    <w:rsid w:val="00DE6290"/>
    <w:rsid w:val="00DE639D"/>
    <w:rsid w:val="00DE6A75"/>
    <w:rsid w:val="00DE7089"/>
    <w:rsid w:val="00DE7B5E"/>
    <w:rsid w:val="00DF10DD"/>
    <w:rsid w:val="00DF15F1"/>
    <w:rsid w:val="00DF20E5"/>
    <w:rsid w:val="00DF2961"/>
    <w:rsid w:val="00DF3C51"/>
    <w:rsid w:val="00DF4C02"/>
    <w:rsid w:val="00DF6472"/>
    <w:rsid w:val="00DF660C"/>
    <w:rsid w:val="00DF764C"/>
    <w:rsid w:val="00DF7A7F"/>
    <w:rsid w:val="00E01F74"/>
    <w:rsid w:val="00E03196"/>
    <w:rsid w:val="00E0381E"/>
    <w:rsid w:val="00E03FA8"/>
    <w:rsid w:val="00E04932"/>
    <w:rsid w:val="00E04EB3"/>
    <w:rsid w:val="00E0617C"/>
    <w:rsid w:val="00E06A0E"/>
    <w:rsid w:val="00E07043"/>
    <w:rsid w:val="00E07527"/>
    <w:rsid w:val="00E07594"/>
    <w:rsid w:val="00E0799F"/>
    <w:rsid w:val="00E100BC"/>
    <w:rsid w:val="00E148E6"/>
    <w:rsid w:val="00E14B31"/>
    <w:rsid w:val="00E15630"/>
    <w:rsid w:val="00E158D5"/>
    <w:rsid w:val="00E159A3"/>
    <w:rsid w:val="00E16B7E"/>
    <w:rsid w:val="00E16E98"/>
    <w:rsid w:val="00E21CB1"/>
    <w:rsid w:val="00E226D6"/>
    <w:rsid w:val="00E228C3"/>
    <w:rsid w:val="00E230B5"/>
    <w:rsid w:val="00E239CB"/>
    <w:rsid w:val="00E245A4"/>
    <w:rsid w:val="00E24B25"/>
    <w:rsid w:val="00E26323"/>
    <w:rsid w:val="00E26F00"/>
    <w:rsid w:val="00E316DE"/>
    <w:rsid w:val="00E3338A"/>
    <w:rsid w:val="00E337CC"/>
    <w:rsid w:val="00E3390D"/>
    <w:rsid w:val="00E346F9"/>
    <w:rsid w:val="00E35565"/>
    <w:rsid w:val="00E3582B"/>
    <w:rsid w:val="00E379AE"/>
    <w:rsid w:val="00E4087F"/>
    <w:rsid w:val="00E4191A"/>
    <w:rsid w:val="00E42EB0"/>
    <w:rsid w:val="00E432D4"/>
    <w:rsid w:val="00E45D22"/>
    <w:rsid w:val="00E45E34"/>
    <w:rsid w:val="00E46E44"/>
    <w:rsid w:val="00E47234"/>
    <w:rsid w:val="00E47C81"/>
    <w:rsid w:val="00E51837"/>
    <w:rsid w:val="00E51F05"/>
    <w:rsid w:val="00E5348F"/>
    <w:rsid w:val="00E5392A"/>
    <w:rsid w:val="00E53CE3"/>
    <w:rsid w:val="00E54CA0"/>
    <w:rsid w:val="00E55039"/>
    <w:rsid w:val="00E558BE"/>
    <w:rsid w:val="00E55BFA"/>
    <w:rsid w:val="00E5643E"/>
    <w:rsid w:val="00E564A6"/>
    <w:rsid w:val="00E56758"/>
    <w:rsid w:val="00E56FD1"/>
    <w:rsid w:val="00E60E84"/>
    <w:rsid w:val="00E6132E"/>
    <w:rsid w:val="00E622C4"/>
    <w:rsid w:val="00E6277C"/>
    <w:rsid w:val="00E63173"/>
    <w:rsid w:val="00E63E8D"/>
    <w:rsid w:val="00E6466A"/>
    <w:rsid w:val="00E64D19"/>
    <w:rsid w:val="00E64DA2"/>
    <w:rsid w:val="00E6603A"/>
    <w:rsid w:val="00E67B19"/>
    <w:rsid w:val="00E67D77"/>
    <w:rsid w:val="00E67E65"/>
    <w:rsid w:val="00E704C1"/>
    <w:rsid w:val="00E70C11"/>
    <w:rsid w:val="00E710E0"/>
    <w:rsid w:val="00E7162B"/>
    <w:rsid w:val="00E730EB"/>
    <w:rsid w:val="00E73624"/>
    <w:rsid w:val="00E738BD"/>
    <w:rsid w:val="00E7490C"/>
    <w:rsid w:val="00E74DD2"/>
    <w:rsid w:val="00E760B6"/>
    <w:rsid w:val="00E764A2"/>
    <w:rsid w:val="00E76E14"/>
    <w:rsid w:val="00E76ED9"/>
    <w:rsid w:val="00E77426"/>
    <w:rsid w:val="00E77FF6"/>
    <w:rsid w:val="00E8057B"/>
    <w:rsid w:val="00E80620"/>
    <w:rsid w:val="00E80840"/>
    <w:rsid w:val="00E808AC"/>
    <w:rsid w:val="00E80B8C"/>
    <w:rsid w:val="00E80F0B"/>
    <w:rsid w:val="00E810A1"/>
    <w:rsid w:val="00E81AF8"/>
    <w:rsid w:val="00E81D3C"/>
    <w:rsid w:val="00E826B2"/>
    <w:rsid w:val="00E82CF9"/>
    <w:rsid w:val="00E8338F"/>
    <w:rsid w:val="00E8461B"/>
    <w:rsid w:val="00E84A13"/>
    <w:rsid w:val="00E84FE7"/>
    <w:rsid w:val="00E85268"/>
    <w:rsid w:val="00E860F1"/>
    <w:rsid w:val="00E864A0"/>
    <w:rsid w:val="00E86521"/>
    <w:rsid w:val="00E87167"/>
    <w:rsid w:val="00E87693"/>
    <w:rsid w:val="00E87F70"/>
    <w:rsid w:val="00E87FAE"/>
    <w:rsid w:val="00E9031D"/>
    <w:rsid w:val="00E94653"/>
    <w:rsid w:val="00E952E8"/>
    <w:rsid w:val="00E96196"/>
    <w:rsid w:val="00E96A45"/>
    <w:rsid w:val="00E96C6A"/>
    <w:rsid w:val="00EA0066"/>
    <w:rsid w:val="00EA0DBB"/>
    <w:rsid w:val="00EA1274"/>
    <w:rsid w:val="00EA1377"/>
    <w:rsid w:val="00EA188B"/>
    <w:rsid w:val="00EA2AFD"/>
    <w:rsid w:val="00EA2DA2"/>
    <w:rsid w:val="00EA3401"/>
    <w:rsid w:val="00EA391B"/>
    <w:rsid w:val="00EA44A9"/>
    <w:rsid w:val="00EA47A0"/>
    <w:rsid w:val="00EA4DBD"/>
    <w:rsid w:val="00EA6DEF"/>
    <w:rsid w:val="00EA7A8B"/>
    <w:rsid w:val="00EA7A95"/>
    <w:rsid w:val="00EA7D81"/>
    <w:rsid w:val="00EB08D2"/>
    <w:rsid w:val="00EB0BB8"/>
    <w:rsid w:val="00EB0E1C"/>
    <w:rsid w:val="00EB138A"/>
    <w:rsid w:val="00EB1A2A"/>
    <w:rsid w:val="00EB2FA0"/>
    <w:rsid w:val="00EB3006"/>
    <w:rsid w:val="00EB30BF"/>
    <w:rsid w:val="00EB36A5"/>
    <w:rsid w:val="00EB38E1"/>
    <w:rsid w:val="00EB3B25"/>
    <w:rsid w:val="00EB52FC"/>
    <w:rsid w:val="00EB6221"/>
    <w:rsid w:val="00EB64D9"/>
    <w:rsid w:val="00EC0E75"/>
    <w:rsid w:val="00EC1384"/>
    <w:rsid w:val="00EC14C8"/>
    <w:rsid w:val="00EC1807"/>
    <w:rsid w:val="00EC2403"/>
    <w:rsid w:val="00EC5947"/>
    <w:rsid w:val="00EC6452"/>
    <w:rsid w:val="00EC6ECC"/>
    <w:rsid w:val="00EC6FB6"/>
    <w:rsid w:val="00EC7186"/>
    <w:rsid w:val="00ED0A9D"/>
    <w:rsid w:val="00ED0D1E"/>
    <w:rsid w:val="00ED0D5B"/>
    <w:rsid w:val="00ED17F1"/>
    <w:rsid w:val="00ED278E"/>
    <w:rsid w:val="00ED2C6F"/>
    <w:rsid w:val="00ED305C"/>
    <w:rsid w:val="00ED39E1"/>
    <w:rsid w:val="00ED3AD8"/>
    <w:rsid w:val="00ED3C9C"/>
    <w:rsid w:val="00ED4765"/>
    <w:rsid w:val="00ED49AC"/>
    <w:rsid w:val="00ED4CA8"/>
    <w:rsid w:val="00ED5964"/>
    <w:rsid w:val="00ED625A"/>
    <w:rsid w:val="00ED6A14"/>
    <w:rsid w:val="00ED70A1"/>
    <w:rsid w:val="00ED7327"/>
    <w:rsid w:val="00ED73E2"/>
    <w:rsid w:val="00EE01F7"/>
    <w:rsid w:val="00EE16A7"/>
    <w:rsid w:val="00EE1D0D"/>
    <w:rsid w:val="00EE1FF5"/>
    <w:rsid w:val="00EE2114"/>
    <w:rsid w:val="00EE23AE"/>
    <w:rsid w:val="00EE2A1E"/>
    <w:rsid w:val="00EE3746"/>
    <w:rsid w:val="00EE3C68"/>
    <w:rsid w:val="00EE5248"/>
    <w:rsid w:val="00EE571B"/>
    <w:rsid w:val="00EE5AFB"/>
    <w:rsid w:val="00EF0C8A"/>
    <w:rsid w:val="00EF13C8"/>
    <w:rsid w:val="00EF13EF"/>
    <w:rsid w:val="00EF1AED"/>
    <w:rsid w:val="00EF2752"/>
    <w:rsid w:val="00EF2D09"/>
    <w:rsid w:val="00EF334B"/>
    <w:rsid w:val="00EF347E"/>
    <w:rsid w:val="00EF368C"/>
    <w:rsid w:val="00EF36F9"/>
    <w:rsid w:val="00EF3D42"/>
    <w:rsid w:val="00EF3E8C"/>
    <w:rsid w:val="00EF3EB1"/>
    <w:rsid w:val="00EF401D"/>
    <w:rsid w:val="00EF4933"/>
    <w:rsid w:val="00EF4C5B"/>
    <w:rsid w:val="00EF55ED"/>
    <w:rsid w:val="00EF6180"/>
    <w:rsid w:val="00EF7A40"/>
    <w:rsid w:val="00F00131"/>
    <w:rsid w:val="00F0037B"/>
    <w:rsid w:val="00F00D87"/>
    <w:rsid w:val="00F01969"/>
    <w:rsid w:val="00F01E8E"/>
    <w:rsid w:val="00F0246C"/>
    <w:rsid w:val="00F03FB2"/>
    <w:rsid w:val="00F041E5"/>
    <w:rsid w:val="00F05693"/>
    <w:rsid w:val="00F05A45"/>
    <w:rsid w:val="00F05C6C"/>
    <w:rsid w:val="00F06627"/>
    <w:rsid w:val="00F06F67"/>
    <w:rsid w:val="00F1018F"/>
    <w:rsid w:val="00F10435"/>
    <w:rsid w:val="00F1044C"/>
    <w:rsid w:val="00F10709"/>
    <w:rsid w:val="00F108D3"/>
    <w:rsid w:val="00F10E97"/>
    <w:rsid w:val="00F1114F"/>
    <w:rsid w:val="00F118D2"/>
    <w:rsid w:val="00F12116"/>
    <w:rsid w:val="00F13779"/>
    <w:rsid w:val="00F13EBB"/>
    <w:rsid w:val="00F151F5"/>
    <w:rsid w:val="00F1642A"/>
    <w:rsid w:val="00F166F7"/>
    <w:rsid w:val="00F16AB3"/>
    <w:rsid w:val="00F16E7E"/>
    <w:rsid w:val="00F20042"/>
    <w:rsid w:val="00F202E2"/>
    <w:rsid w:val="00F21169"/>
    <w:rsid w:val="00F2151F"/>
    <w:rsid w:val="00F215EF"/>
    <w:rsid w:val="00F21642"/>
    <w:rsid w:val="00F2235A"/>
    <w:rsid w:val="00F2333B"/>
    <w:rsid w:val="00F23AC7"/>
    <w:rsid w:val="00F23BDE"/>
    <w:rsid w:val="00F251E1"/>
    <w:rsid w:val="00F25742"/>
    <w:rsid w:val="00F262C2"/>
    <w:rsid w:val="00F262F7"/>
    <w:rsid w:val="00F263C0"/>
    <w:rsid w:val="00F26A93"/>
    <w:rsid w:val="00F26D7B"/>
    <w:rsid w:val="00F274D2"/>
    <w:rsid w:val="00F27A06"/>
    <w:rsid w:val="00F27EFA"/>
    <w:rsid w:val="00F27F93"/>
    <w:rsid w:val="00F302E4"/>
    <w:rsid w:val="00F30437"/>
    <w:rsid w:val="00F3085B"/>
    <w:rsid w:val="00F3125E"/>
    <w:rsid w:val="00F31567"/>
    <w:rsid w:val="00F3354C"/>
    <w:rsid w:val="00F33ACC"/>
    <w:rsid w:val="00F3460B"/>
    <w:rsid w:val="00F34C72"/>
    <w:rsid w:val="00F35F15"/>
    <w:rsid w:val="00F363A5"/>
    <w:rsid w:val="00F36A69"/>
    <w:rsid w:val="00F36AC2"/>
    <w:rsid w:val="00F416F0"/>
    <w:rsid w:val="00F41D05"/>
    <w:rsid w:val="00F41E2E"/>
    <w:rsid w:val="00F42674"/>
    <w:rsid w:val="00F42E5C"/>
    <w:rsid w:val="00F4352F"/>
    <w:rsid w:val="00F50817"/>
    <w:rsid w:val="00F51032"/>
    <w:rsid w:val="00F51D1E"/>
    <w:rsid w:val="00F52050"/>
    <w:rsid w:val="00F5248E"/>
    <w:rsid w:val="00F5279F"/>
    <w:rsid w:val="00F527AF"/>
    <w:rsid w:val="00F529DD"/>
    <w:rsid w:val="00F52D85"/>
    <w:rsid w:val="00F53E6A"/>
    <w:rsid w:val="00F54A8C"/>
    <w:rsid w:val="00F54DEE"/>
    <w:rsid w:val="00F54F68"/>
    <w:rsid w:val="00F553CD"/>
    <w:rsid w:val="00F55899"/>
    <w:rsid w:val="00F5591A"/>
    <w:rsid w:val="00F5593A"/>
    <w:rsid w:val="00F55CC7"/>
    <w:rsid w:val="00F564BC"/>
    <w:rsid w:val="00F565FA"/>
    <w:rsid w:val="00F575BD"/>
    <w:rsid w:val="00F605C2"/>
    <w:rsid w:val="00F6074A"/>
    <w:rsid w:val="00F615D6"/>
    <w:rsid w:val="00F62941"/>
    <w:rsid w:val="00F62E71"/>
    <w:rsid w:val="00F631B5"/>
    <w:rsid w:val="00F63641"/>
    <w:rsid w:val="00F6385A"/>
    <w:rsid w:val="00F64DEE"/>
    <w:rsid w:val="00F64E2B"/>
    <w:rsid w:val="00F64E4E"/>
    <w:rsid w:val="00F64F9B"/>
    <w:rsid w:val="00F6558A"/>
    <w:rsid w:val="00F658DA"/>
    <w:rsid w:val="00F65D36"/>
    <w:rsid w:val="00F66D50"/>
    <w:rsid w:val="00F7029D"/>
    <w:rsid w:val="00F70725"/>
    <w:rsid w:val="00F721A7"/>
    <w:rsid w:val="00F72259"/>
    <w:rsid w:val="00F72988"/>
    <w:rsid w:val="00F72D2B"/>
    <w:rsid w:val="00F72F55"/>
    <w:rsid w:val="00F745CF"/>
    <w:rsid w:val="00F7546D"/>
    <w:rsid w:val="00F7625C"/>
    <w:rsid w:val="00F767DB"/>
    <w:rsid w:val="00F77345"/>
    <w:rsid w:val="00F829FE"/>
    <w:rsid w:val="00F83675"/>
    <w:rsid w:val="00F839CF"/>
    <w:rsid w:val="00F85019"/>
    <w:rsid w:val="00F85214"/>
    <w:rsid w:val="00F865BC"/>
    <w:rsid w:val="00F87C6F"/>
    <w:rsid w:val="00F87CF2"/>
    <w:rsid w:val="00F90869"/>
    <w:rsid w:val="00F91DDD"/>
    <w:rsid w:val="00F92082"/>
    <w:rsid w:val="00F93CC0"/>
    <w:rsid w:val="00F951F1"/>
    <w:rsid w:val="00F952E2"/>
    <w:rsid w:val="00F95A09"/>
    <w:rsid w:val="00F95F00"/>
    <w:rsid w:val="00F965D8"/>
    <w:rsid w:val="00F96E6B"/>
    <w:rsid w:val="00F97FC1"/>
    <w:rsid w:val="00FA076A"/>
    <w:rsid w:val="00FA13A5"/>
    <w:rsid w:val="00FA186F"/>
    <w:rsid w:val="00FA2970"/>
    <w:rsid w:val="00FA2FD9"/>
    <w:rsid w:val="00FA39BF"/>
    <w:rsid w:val="00FA51C8"/>
    <w:rsid w:val="00FA6670"/>
    <w:rsid w:val="00FA6A60"/>
    <w:rsid w:val="00FB2C76"/>
    <w:rsid w:val="00FB30E5"/>
    <w:rsid w:val="00FB3647"/>
    <w:rsid w:val="00FB5438"/>
    <w:rsid w:val="00FB5794"/>
    <w:rsid w:val="00FB7C7A"/>
    <w:rsid w:val="00FC0AD8"/>
    <w:rsid w:val="00FC0C4E"/>
    <w:rsid w:val="00FC13AB"/>
    <w:rsid w:val="00FC1C58"/>
    <w:rsid w:val="00FC1CF3"/>
    <w:rsid w:val="00FC2905"/>
    <w:rsid w:val="00FC30AB"/>
    <w:rsid w:val="00FC33E4"/>
    <w:rsid w:val="00FC3C8E"/>
    <w:rsid w:val="00FC42FB"/>
    <w:rsid w:val="00FC4C52"/>
    <w:rsid w:val="00FC5CC4"/>
    <w:rsid w:val="00FC6E66"/>
    <w:rsid w:val="00FC71A3"/>
    <w:rsid w:val="00FC7373"/>
    <w:rsid w:val="00FD0339"/>
    <w:rsid w:val="00FD07EE"/>
    <w:rsid w:val="00FD12AB"/>
    <w:rsid w:val="00FD2C53"/>
    <w:rsid w:val="00FD3BDD"/>
    <w:rsid w:val="00FD473C"/>
    <w:rsid w:val="00FD4989"/>
    <w:rsid w:val="00FD4C82"/>
    <w:rsid w:val="00FD6449"/>
    <w:rsid w:val="00FD681D"/>
    <w:rsid w:val="00FD6CBD"/>
    <w:rsid w:val="00FD74FB"/>
    <w:rsid w:val="00FD7503"/>
    <w:rsid w:val="00FD7C21"/>
    <w:rsid w:val="00FE285E"/>
    <w:rsid w:val="00FE2C0E"/>
    <w:rsid w:val="00FE2CD6"/>
    <w:rsid w:val="00FE3109"/>
    <w:rsid w:val="00FE39CA"/>
    <w:rsid w:val="00FE5424"/>
    <w:rsid w:val="00FE5A77"/>
    <w:rsid w:val="00FE6C18"/>
    <w:rsid w:val="00FE7443"/>
    <w:rsid w:val="00FF0221"/>
    <w:rsid w:val="00FF13EE"/>
    <w:rsid w:val="00FF201F"/>
    <w:rsid w:val="00FF2CD5"/>
    <w:rsid w:val="00FF3BEE"/>
    <w:rsid w:val="00FF4203"/>
    <w:rsid w:val="00FF4DE1"/>
    <w:rsid w:val="00FF5707"/>
    <w:rsid w:val="00FF5DE5"/>
    <w:rsid w:val="00FF5E7D"/>
    <w:rsid w:val="00FF6315"/>
    <w:rsid w:val="00FF654D"/>
    <w:rsid w:val="00FF6B65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0BB8"/>
    <w:pPr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EB0BB8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nhideWhenUsed/>
    <w:qFormat/>
    <w:rsid w:val="001F2FFB"/>
    <w:pPr>
      <w:keepNext/>
      <w:keepLines/>
      <w:numPr>
        <w:ilvl w:val="1"/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A61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D63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B0BB8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">
    <w:name w:val="Title"/>
    <w:basedOn w:val="a0"/>
    <w:next w:val="a0"/>
    <w:link w:val="a4"/>
    <w:autoRedefine/>
    <w:qFormat/>
    <w:rsid w:val="00B061F5"/>
    <w:pPr>
      <w:numPr>
        <w:numId w:val="1"/>
      </w:numPr>
      <w:spacing w:line="240" w:lineRule="auto"/>
      <w:ind w:left="0" w:firstLine="0"/>
      <w:contextualSpacing/>
      <w:jc w:val="center"/>
    </w:pPr>
    <w:rPr>
      <w:rFonts w:eastAsiaTheme="majorEastAsia" w:cstheme="majorBidi"/>
      <w:b/>
      <w:spacing w:val="5"/>
      <w:kern w:val="28"/>
      <w:szCs w:val="24"/>
      <w:u w:val="single"/>
    </w:rPr>
  </w:style>
  <w:style w:type="character" w:customStyle="1" w:styleId="a4">
    <w:name w:val="Название Знак"/>
    <w:basedOn w:val="a1"/>
    <w:link w:val="a"/>
    <w:rsid w:val="00B061F5"/>
    <w:rPr>
      <w:rFonts w:ascii="Times New Roman" w:eastAsiaTheme="majorEastAsia" w:hAnsi="Times New Roman" w:cstheme="majorBidi"/>
      <w:b/>
      <w:spacing w:val="5"/>
      <w:kern w:val="28"/>
      <w:sz w:val="24"/>
      <w:szCs w:val="24"/>
      <w:u w:val="single"/>
    </w:rPr>
  </w:style>
  <w:style w:type="character" w:customStyle="1" w:styleId="20">
    <w:name w:val="Заголовок 2 Знак"/>
    <w:basedOn w:val="a1"/>
    <w:link w:val="2"/>
    <w:rsid w:val="001F2FFB"/>
    <w:rPr>
      <w:rFonts w:ascii="Times New Roman" w:eastAsiaTheme="majorEastAsia" w:hAnsi="Times New Roman" w:cstheme="majorBidi"/>
      <w:b/>
      <w:bCs/>
      <w:sz w:val="24"/>
      <w:szCs w:val="26"/>
    </w:rPr>
  </w:style>
  <w:style w:type="character" w:styleId="a5">
    <w:name w:val="annotation reference"/>
    <w:basedOn w:val="a1"/>
    <w:uiPriority w:val="99"/>
    <w:semiHidden/>
    <w:unhideWhenUsed/>
    <w:rsid w:val="00D21CDF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D21C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D21CDF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21CD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21CDF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D2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21CDF"/>
    <w:rPr>
      <w:rFonts w:ascii="Tahoma" w:hAnsi="Tahoma" w:cs="Tahoma"/>
      <w:sz w:val="16"/>
      <w:szCs w:val="16"/>
    </w:rPr>
  </w:style>
  <w:style w:type="paragraph" w:customStyle="1" w:styleId="ac">
    <w:name w:val="Название таблиц"/>
    <w:basedOn w:val="a0"/>
    <w:qFormat/>
    <w:rsid w:val="007B2AF0"/>
    <w:pPr>
      <w:jc w:val="center"/>
    </w:pPr>
    <w:rPr>
      <w:b/>
    </w:rPr>
  </w:style>
  <w:style w:type="table" w:styleId="ad">
    <w:name w:val="Table Grid"/>
    <w:basedOn w:val="a2"/>
    <w:uiPriority w:val="59"/>
    <w:rsid w:val="007B2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Примечание"/>
    <w:basedOn w:val="a0"/>
    <w:link w:val="af"/>
    <w:qFormat/>
    <w:rsid w:val="007B2AF0"/>
    <w:rPr>
      <w:sz w:val="20"/>
    </w:rPr>
  </w:style>
  <w:style w:type="character" w:customStyle="1" w:styleId="af">
    <w:name w:val="Примечание Знак"/>
    <w:basedOn w:val="a1"/>
    <w:link w:val="ae"/>
    <w:rsid w:val="007B2AF0"/>
    <w:rPr>
      <w:rFonts w:ascii="Times New Roman" w:hAnsi="Times New Roman"/>
      <w:sz w:val="20"/>
    </w:rPr>
  </w:style>
  <w:style w:type="character" w:customStyle="1" w:styleId="apple-converted-space">
    <w:name w:val="apple-converted-space"/>
    <w:basedOn w:val="a1"/>
    <w:rsid w:val="00362D93"/>
  </w:style>
  <w:style w:type="character" w:styleId="af0">
    <w:name w:val="Hyperlink"/>
    <w:basedOn w:val="a1"/>
    <w:uiPriority w:val="99"/>
    <w:unhideWhenUsed/>
    <w:rsid w:val="00362D93"/>
    <w:rPr>
      <w:color w:val="0000FF"/>
      <w:u w:val="single"/>
    </w:rPr>
  </w:style>
  <w:style w:type="paragraph" w:styleId="af1">
    <w:name w:val="Normal (Web)"/>
    <w:aliases w:val="Обычный (Web),Обычный (Web)1"/>
    <w:basedOn w:val="a0"/>
    <w:uiPriority w:val="99"/>
    <w:unhideWhenUsed/>
    <w:rsid w:val="00731CB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2">
    <w:name w:val="List Paragraph"/>
    <w:basedOn w:val="a0"/>
    <w:link w:val="af3"/>
    <w:uiPriority w:val="34"/>
    <w:qFormat/>
    <w:rsid w:val="00751058"/>
    <w:pPr>
      <w:spacing w:after="0" w:line="240" w:lineRule="auto"/>
      <w:ind w:left="720" w:firstLine="0"/>
      <w:contextualSpacing/>
      <w:jc w:val="left"/>
    </w:pPr>
    <w:rPr>
      <w:rFonts w:eastAsia="Times New Roman" w:cs="Times New Roman"/>
      <w:sz w:val="26"/>
      <w:szCs w:val="24"/>
      <w:lang w:eastAsia="ru-RU"/>
    </w:rPr>
  </w:style>
  <w:style w:type="paragraph" w:customStyle="1" w:styleId="11">
    <w:name w:val="Без интервала1"/>
    <w:rsid w:val="0072685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670EB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 w:bidi="hi-IN"/>
    </w:rPr>
  </w:style>
  <w:style w:type="paragraph" w:customStyle="1" w:styleId="Style8">
    <w:name w:val="Style8"/>
    <w:basedOn w:val="Standard"/>
    <w:rsid w:val="00670EBE"/>
  </w:style>
  <w:style w:type="paragraph" w:customStyle="1" w:styleId="Style34">
    <w:name w:val="Style34"/>
    <w:basedOn w:val="Standard"/>
    <w:rsid w:val="00670EBE"/>
  </w:style>
  <w:style w:type="paragraph" w:customStyle="1" w:styleId="Style59">
    <w:name w:val="Style59"/>
    <w:basedOn w:val="Standard"/>
    <w:rsid w:val="00670EBE"/>
  </w:style>
  <w:style w:type="character" w:customStyle="1" w:styleId="FontStyle157">
    <w:name w:val="Font Style157"/>
    <w:rsid w:val="00670EBE"/>
    <w:rPr>
      <w:rFonts w:eastAsia="Times New Roman"/>
      <w:b/>
      <w:color w:val="auto"/>
      <w:sz w:val="26"/>
      <w:lang w:val="ru-RU" w:eastAsia="zh-CN"/>
    </w:rPr>
  </w:style>
  <w:style w:type="character" w:customStyle="1" w:styleId="FontStyle158">
    <w:name w:val="Font Style158"/>
    <w:rsid w:val="00670EBE"/>
    <w:rPr>
      <w:rFonts w:eastAsia="Times New Roman"/>
      <w:color w:val="auto"/>
      <w:sz w:val="26"/>
      <w:lang w:val="ru-RU" w:eastAsia="zh-CN"/>
    </w:rPr>
  </w:style>
  <w:style w:type="paragraph" w:styleId="af4">
    <w:name w:val="Revision"/>
    <w:hidden/>
    <w:uiPriority w:val="99"/>
    <w:semiHidden/>
    <w:rsid w:val="005C541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tyle37">
    <w:name w:val="Style37"/>
    <w:basedOn w:val="Standard"/>
    <w:rsid w:val="00DC473A"/>
  </w:style>
  <w:style w:type="paragraph" w:customStyle="1" w:styleId="Style57">
    <w:name w:val="Style57"/>
    <w:basedOn w:val="Standard"/>
    <w:rsid w:val="00DC473A"/>
  </w:style>
  <w:style w:type="paragraph" w:customStyle="1" w:styleId="Style17">
    <w:name w:val="Style17"/>
    <w:basedOn w:val="Standard"/>
    <w:rsid w:val="00DC473A"/>
  </w:style>
  <w:style w:type="paragraph" w:customStyle="1" w:styleId="Style20">
    <w:name w:val="Style20"/>
    <w:basedOn w:val="Standard"/>
    <w:rsid w:val="00DC473A"/>
  </w:style>
  <w:style w:type="paragraph" w:customStyle="1" w:styleId="Style82">
    <w:name w:val="Style82"/>
    <w:basedOn w:val="Standard"/>
    <w:rsid w:val="00DC473A"/>
  </w:style>
  <w:style w:type="paragraph" w:customStyle="1" w:styleId="Style14">
    <w:name w:val="Style14"/>
    <w:basedOn w:val="Standard"/>
    <w:rsid w:val="00DC473A"/>
  </w:style>
  <w:style w:type="character" w:customStyle="1" w:styleId="FontStyle163">
    <w:name w:val="Font Style163"/>
    <w:rsid w:val="00DC473A"/>
    <w:rPr>
      <w:rFonts w:ascii="Times New Roman" w:hAnsi="Times New Roman"/>
      <w:sz w:val="18"/>
      <w:lang w:val="ru-RU" w:eastAsia="zh-CN"/>
    </w:rPr>
  </w:style>
  <w:style w:type="character" w:customStyle="1" w:styleId="FontStyle162">
    <w:name w:val="Font Style162"/>
    <w:rsid w:val="00DC473A"/>
    <w:rPr>
      <w:rFonts w:ascii="Times New Roman" w:hAnsi="Times New Roman"/>
      <w:b/>
      <w:sz w:val="18"/>
      <w:lang w:val="ru-RU" w:eastAsia="zh-CN"/>
    </w:rPr>
  </w:style>
  <w:style w:type="paragraph" w:customStyle="1" w:styleId="Style28">
    <w:name w:val="Style28"/>
    <w:basedOn w:val="Standard"/>
    <w:rsid w:val="003B1395"/>
  </w:style>
  <w:style w:type="paragraph" w:customStyle="1" w:styleId="Style15">
    <w:name w:val="Style15"/>
    <w:basedOn w:val="Standard"/>
    <w:rsid w:val="003B1395"/>
  </w:style>
  <w:style w:type="paragraph" w:customStyle="1" w:styleId="Style25">
    <w:name w:val="Style25"/>
    <w:basedOn w:val="Standard"/>
    <w:rsid w:val="003B1395"/>
  </w:style>
  <w:style w:type="paragraph" w:styleId="af5">
    <w:name w:val="caption"/>
    <w:aliases w:val="+Название объекта"/>
    <w:basedOn w:val="a0"/>
    <w:next w:val="a0"/>
    <w:qFormat/>
    <w:rsid w:val="009A28BC"/>
    <w:pPr>
      <w:spacing w:line="240" w:lineRule="auto"/>
      <w:ind w:firstLine="0"/>
      <w:jc w:val="left"/>
    </w:pPr>
    <w:rPr>
      <w:rFonts w:eastAsia="Times New Roman" w:cs="Times New Roman"/>
      <w:b/>
      <w:bCs/>
      <w:color w:val="4F81BD"/>
      <w:sz w:val="18"/>
      <w:szCs w:val="18"/>
    </w:rPr>
  </w:style>
  <w:style w:type="table" w:customStyle="1" w:styleId="af6">
    <w:name w:val="Таблицы"/>
    <w:basedOn w:val="ad"/>
    <w:uiPriority w:val="99"/>
    <w:rsid w:val="00FD2C53"/>
    <w:pPr>
      <w:jc w:val="center"/>
    </w:pPr>
    <w:rPr>
      <w:rFonts w:ascii="Times New Roman" w:hAnsi="Times New Roman"/>
      <w:sz w:val="24"/>
    </w:rPr>
    <w:tblPr>
      <w:jc w:val="center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af7">
    <w:name w:val="Базовый"/>
    <w:rsid w:val="004C1493"/>
    <w:pPr>
      <w:suppressAutoHyphens/>
    </w:pPr>
    <w:rPr>
      <w:rFonts w:ascii="Calibri" w:eastAsia="Arial Unicode MS" w:hAnsi="Calibri" w:cs="Calibri"/>
      <w:color w:val="00000A"/>
    </w:rPr>
  </w:style>
  <w:style w:type="character" w:styleId="af8">
    <w:name w:val="Strong"/>
    <w:basedOn w:val="a1"/>
    <w:uiPriority w:val="22"/>
    <w:qFormat/>
    <w:rsid w:val="00F00131"/>
    <w:rPr>
      <w:b/>
      <w:bCs/>
    </w:rPr>
  </w:style>
  <w:style w:type="paragraph" w:styleId="HTML">
    <w:name w:val="HTML Preformatted"/>
    <w:basedOn w:val="a0"/>
    <w:link w:val="HTML0"/>
    <w:uiPriority w:val="99"/>
    <w:semiHidden/>
    <w:unhideWhenUsed/>
    <w:rsid w:val="00F00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F001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1"/>
    <w:rsid w:val="00F00131"/>
  </w:style>
  <w:style w:type="character" w:customStyle="1" w:styleId="f">
    <w:name w:val="f"/>
    <w:basedOn w:val="a1"/>
    <w:rsid w:val="00AC4BFB"/>
  </w:style>
  <w:style w:type="paragraph" w:styleId="af9">
    <w:name w:val="Body Text Indent"/>
    <w:basedOn w:val="af7"/>
    <w:link w:val="afa"/>
    <w:rsid w:val="00DA123E"/>
    <w:pPr>
      <w:spacing w:after="120" w:line="100" w:lineRule="atLeast"/>
      <w:ind w:left="283"/>
    </w:pPr>
    <w:rPr>
      <w:rFonts w:ascii="Arial" w:hAnsi="Arial" w:cs="Arial"/>
    </w:rPr>
  </w:style>
  <w:style w:type="character" w:customStyle="1" w:styleId="afa">
    <w:name w:val="Основной текст с отступом Знак"/>
    <w:basedOn w:val="a1"/>
    <w:link w:val="af9"/>
    <w:rsid w:val="00DA123E"/>
    <w:rPr>
      <w:rFonts w:ascii="Arial" w:eastAsia="Arial Unicode MS" w:hAnsi="Arial" w:cs="Arial"/>
      <w:color w:val="00000A"/>
    </w:rPr>
  </w:style>
  <w:style w:type="character" w:styleId="afb">
    <w:name w:val="Placeholder Text"/>
    <w:basedOn w:val="a1"/>
    <w:uiPriority w:val="99"/>
    <w:semiHidden/>
    <w:rsid w:val="000F3BC2"/>
    <w:rPr>
      <w:color w:val="808080"/>
    </w:rPr>
  </w:style>
  <w:style w:type="paragraph" w:styleId="afc">
    <w:name w:val="TOC Heading"/>
    <w:basedOn w:val="1"/>
    <w:next w:val="a0"/>
    <w:uiPriority w:val="39"/>
    <w:semiHidden/>
    <w:unhideWhenUsed/>
    <w:qFormat/>
    <w:rsid w:val="00403008"/>
    <w:pPr>
      <w:ind w:firstLine="0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2">
    <w:name w:val="toc 1"/>
    <w:basedOn w:val="a0"/>
    <w:next w:val="a0"/>
    <w:autoRedefine/>
    <w:uiPriority w:val="39"/>
    <w:unhideWhenUsed/>
    <w:rsid w:val="002875FF"/>
    <w:pPr>
      <w:tabs>
        <w:tab w:val="left" w:pos="1100"/>
        <w:tab w:val="left" w:pos="1540"/>
        <w:tab w:val="right" w:leader="dot" w:pos="9354"/>
      </w:tabs>
      <w:spacing w:after="100" w:line="240" w:lineRule="auto"/>
    </w:pPr>
    <w:rPr>
      <w:sz w:val="22"/>
    </w:rPr>
  </w:style>
  <w:style w:type="paragraph" w:styleId="21">
    <w:name w:val="toc 2"/>
    <w:basedOn w:val="a0"/>
    <w:next w:val="a0"/>
    <w:autoRedefine/>
    <w:uiPriority w:val="39"/>
    <w:unhideWhenUsed/>
    <w:rsid w:val="002875FF"/>
    <w:pPr>
      <w:tabs>
        <w:tab w:val="right" w:leader="dot" w:pos="9355"/>
      </w:tabs>
      <w:spacing w:after="100" w:line="240" w:lineRule="auto"/>
    </w:pPr>
    <w:rPr>
      <w:sz w:val="22"/>
    </w:rPr>
  </w:style>
  <w:style w:type="paragraph" w:styleId="afd">
    <w:name w:val="header"/>
    <w:basedOn w:val="a0"/>
    <w:link w:val="afe"/>
    <w:uiPriority w:val="99"/>
    <w:unhideWhenUsed/>
    <w:qFormat/>
    <w:rsid w:val="00BD2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1"/>
    <w:link w:val="afd"/>
    <w:uiPriority w:val="99"/>
    <w:rsid w:val="00BD2610"/>
    <w:rPr>
      <w:rFonts w:ascii="Times New Roman" w:hAnsi="Times New Roman"/>
      <w:sz w:val="24"/>
    </w:rPr>
  </w:style>
  <w:style w:type="paragraph" w:styleId="aff">
    <w:name w:val="footer"/>
    <w:basedOn w:val="a0"/>
    <w:link w:val="aff0"/>
    <w:uiPriority w:val="99"/>
    <w:unhideWhenUsed/>
    <w:rsid w:val="00BD2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BD2610"/>
    <w:rPr>
      <w:rFonts w:ascii="Times New Roman" w:hAnsi="Times New Roman"/>
      <w:sz w:val="24"/>
    </w:rPr>
  </w:style>
  <w:style w:type="paragraph" w:customStyle="1" w:styleId="Style2">
    <w:name w:val="Style2"/>
    <w:basedOn w:val="a0"/>
    <w:uiPriority w:val="99"/>
    <w:rsid w:val="005C4601"/>
    <w:pPr>
      <w:widowControl w:val="0"/>
      <w:autoSpaceDE w:val="0"/>
      <w:autoSpaceDN w:val="0"/>
      <w:adjustRightInd w:val="0"/>
      <w:spacing w:after="0" w:line="235" w:lineRule="exact"/>
      <w:ind w:firstLine="0"/>
      <w:jc w:val="right"/>
    </w:pPr>
    <w:rPr>
      <w:rFonts w:ascii="MS Reference Sans Serif" w:eastAsia="Times New Roman" w:hAnsi="MS Reference Sans Serif" w:cs="Times New Roman"/>
      <w:szCs w:val="24"/>
      <w:lang w:eastAsia="ru-RU"/>
    </w:rPr>
  </w:style>
  <w:style w:type="character" w:customStyle="1" w:styleId="FontStyle23">
    <w:name w:val="Font Style23"/>
    <w:basedOn w:val="a1"/>
    <w:uiPriority w:val="99"/>
    <w:rsid w:val="005C4601"/>
    <w:rPr>
      <w:rFonts w:ascii="MS Reference Sans Serif" w:hAnsi="MS Reference Sans Serif" w:cs="MS Reference Sans Serif"/>
      <w:sz w:val="16"/>
      <w:szCs w:val="16"/>
    </w:rPr>
  </w:style>
  <w:style w:type="character" w:customStyle="1" w:styleId="40">
    <w:name w:val="Заголовок 4 Знак"/>
    <w:basedOn w:val="a1"/>
    <w:link w:val="4"/>
    <w:uiPriority w:val="9"/>
    <w:semiHidden/>
    <w:rsid w:val="004D638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aff1">
    <w:name w:val="Body Text"/>
    <w:basedOn w:val="a0"/>
    <w:link w:val="aff2"/>
    <w:uiPriority w:val="99"/>
    <w:semiHidden/>
    <w:unhideWhenUsed/>
    <w:rsid w:val="004D638D"/>
    <w:pPr>
      <w:spacing w:after="120"/>
    </w:pPr>
  </w:style>
  <w:style w:type="character" w:customStyle="1" w:styleId="aff2">
    <w:name w:val="Основной текст Знак"/>
    <w:basedOn w:val="a1"/>
    <w:link w:val="aff1"/>
    <w:uiPriority w:val="99"/>
    <w:semiHidden/>
    <w:rsid w:val="004D638D"/>
    <w:rPr>
      <w:rFonts w:ascii="Times New Roman" w:hAnsi="Times New Roman"/>
      <w:sz w:val="24"/>
    </w:rPr>
  </w:style>
  <w:style w:type="character" w:customStyle="1" w:styleId="30">
    <w:name w:val="Заголовок 3 Знак"/>
    <w:basedOn w:val="a1"/>
    <w:link w:val="3"/>
    <w:uiPriority w:val="9"/>
    <w:rsid w:val="001A618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31">
    <w:name w:val="toc 3"/>
    <w:basedOn w:val="a0"/>
    <w:next w:val="a0"/>
    <w:autoRedefine/>
    <w:uiPriority w:val="39"/>
    <w:unhideWhenUsed/>
    <w:rsid w:val="002875FF"/>
    <w:pPr>
      <w:tabs>
        <w:tab w:val="left" w:pos="1807"/>
        <w:tab w:val="right" w:leader="dot" w:pos="9354"/>
      </w:tabs>
      <w:spacing w:after="100" w:line="240" w:lineRule="auto"/>
    </w:pPr>
    <w:rPr>
      <w:sz w:val="22"/>
    </w:rPr>
  </w:style>
  <w:style w:type="paragraph" w:styleId="aff3">
    <w:name w:val="No Spacing"/>
    <w:aliases w:val="14Без отступа,Без отступа"/>
    <w:qFormat/>
    <w:rsid w:val="00B7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stem-pagebreak">
    <w:name w:val="system-pagebreak"/>
    <w:basedOn w:val="a1"/>
    <w:rsid w:val="00F33ACC"/>
  </w:style>
  <w:style w:type="character" w:customStyle="1" w:styleId="aff4">
    <w:name w:val="Без интервала Знак"/>
    <w:aliases w:val="14Без отступа Знак,Без отступа Знак"/>
    <w:rsid w:val="00215E84"/>
    <w:rPr>
      <w:rFonts w:ascii="Times New Roman" w:eastAsia="Times New Roman" w:hAnsi="Times New Roman" w:cs="Times New Roman"/>
      <w:sz w:val="28"/>
      <w:szCs w:val="24"/>
    </w:rPr>
  </w:style>
  <w:style w:type="paragraph" w:customStyle="1" w:styleId="120">
    <w:name w:val="12без отступа"/>
    <w:basedOn w:val="a0"/>
    <w:link w:val="121"/>
    <w:qFormat/>
    <w:rsid w:val="00215E84"/>
    <w:pPr>
      <w:spacing w:after="0" w:line="240" w:lineRule="auto"/>
      <w:ind w:firstLine="0"/>
      <w:jc w:val="left"/>
    </w:pPr>
    <w:rPr>
      <w:rFonts w:eastAsia="Times New Roman" w:cs="Times New Roman"/>
      <w:szCs w:val="24"/>
    </w:rPr>
  </w:style>
  <w:style w:type="character" w:customStyle="1" w:styleId="121">
    <w:name w:val="без отступа12 Знак"/>
    <w:link w:val="120"/>
    <w:rsid w:val="00215E84"/>
    <w:rPr>
      <w:rFonts w:ascii="Times New Roman" w:eastAsia="Times New Roman" w:hAnsi="Times New Roman" w:cs="Times New Roman"/>
      <w:sz w:val="24"/>
      <w:szCs w:val="24"/>
    </w:rPr>
  </w:style>
  <w:style w:type="paragraph" w:customStyle="1" w:styleId="122">
    <w:name w:val="12таблица"/>
    <w:basedOn w:val="a0"/>
    <w:link w:val="123"/>
    <w:qFormat/>
    <w:rsid w:val="00F745CF"/>
    <w:pPr>
      <w:spacing w:after="0" w:line="240" w:lineRule="auto"/>
      <w:ind w:firstLine="0"/>
      <w:jc w:val="left"/>
    </w:pPr>
    <w:rPr>
      <w:rFonts w:eastAsia="Times New Roman" w:cs="Times New Roman"/>
      <w:szCs w:val="24"/>
    </w:rPr>
  </w:style>
  <w:style w:type="character" w:customStyle="1" w:styleId="123">
    <w:name w:val="12таблица Знак"/>
    <w:link w:val="122"/>
    <w:rsid w:val="00F745C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Без интервала2"/>
    <w:rsid w:val="00A704ED"/>
    <w:pPr>
      <w:spacing w:after="0" w:line="240" w:lineRule="auto"/>
    </w:pPr>
    <w:rPr>
      <w:rFonts w:ascii="Calibri" w:eastAsia="Times New Roman" w:hAnsi="Calibri" w:cs="Times New Roman"/>
    </w:rPr>
  </w:style>
  <w:style w:type="paragraph" w:styleId="41">
    <w:name w:val="toc 4"/>
    <w:basedOn w:val="a0"/>
    <w:next w:val="a0"/>
    <w:autoRedefine/>
    <w:uiPriority w:val="39"/>
    <w:unhideWhenUsed/>
    <w:rsid w:val="00582557"/>
    <w:pPr>
      <w:spacing w:after="100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0"/>
    <w:next w:val="a0"/>
    <w:autoRedefine/>
    <w:uiPriority w:val="39"/>
    <w:unhideWhenUsed/>
    <w:rsid w:val="00582557"/>
    <w:pPr>
      <w:spacing w:after="100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582557"/>
    <w:pPr>
      <w:spacing w:after="100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582557"/>
    <w:pPr>
      <w:spacing w:after="100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582557"/>
    <w:pPr>
      <w:spacing w:after="100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582557"/>
    <w:pPr>
      <w:spacing w:after="100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ff5">
    <w:name w:val="Текст новый"/>
    <w:basedOn w:val="a0"/>
    <w:qFormat/>
    <w:rsid w:val="009E33B5"/>
    <w:pPr>
      <w:ind w:firstLine="709"/>
    </w:pPr>
    <w:rPr>
      <w:rFonts w:eastAsia="Times New Roman" w:cs="Times New Roman"/>
      <w:szCs w:val="24"/>
      <w:lang w:eastAsia="ru-RU"/>
    </w:rPr>
  </w:style>
  <w:style w:type="paragraph" w:customStyle="1" w:styleId="14">
    <w:name w:val="Текст 14(основной)"/>
    <w:basedOn w:val="a0"/>
    <w:link w:val="140"/>
    <w:autoRedefine/>
    <w:rsid w:val="00166019"/>
    <w:pPr>
      <w:spacing w:after="0" w:line="360" w:lineRule="auto"/>
      <w:ind w:firstLine="709"/>
    </w:pPr>
    <w:rPr>
      <w:rFonts w:eastAsia="Times New Roman" w:cs="Times New Roman"/>
      <w:sz w:val="28"/>
      <w:szCs w:val="24"/>
    </w:rPr>
  </w:style>
  <w:style w:type="character" w:customStyle="1" w:styleId="140">
    <w:name w:val="Текст 14(основной) Знак"/>
    <w:link w:val="14"/>
    <w:rsid w:val="00166019"/>
    <w:rPr>
      <w:rFonts w:ascii="Times New Roman" w:eastAsia="Times New Roman" w:hAnsi="Times New Roman" w:cs="Times New Roman"/>
      <w:sz w:val="28"/>
      <w:szCs w:val="24"/>
    </w:rPr>
  </w:style>
  <w:style w:type="character" w:customStyle="1" w:styleId="124">
    <w:name w:val="Стиль 12 пт"/>
    <w:rsid w:val="00503FD8"/>
    <w:rPr>
      <w:sz w:val="24"/>
    </w:rPr>
  </w:style>
  <w:style w:type="paragraph" w:customStyle="1" w:styleId="1210">
    <w:name w:val="Стиль 12 пт1"/>
    <w:next w:val="a0"/>
    <w:qFormat/>
    <w:rsid w:val="00503FD8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1">
    <w:name w:val="Текст 14(основной) Знак1"/>
    <w:rsid w:val="00503FD8"/>
    <w:rPr>
      <w:sz w:val="28"/>
      <w:szCs w:val="24"/>
    </w:rPr>
  </w:style>
  <w:style w:type="character" w:customStyle="1" w:styleId="142">
    <w:name w:val="Текст 14(основной) Знак Знак"/>
    <w:rsid w:val="00503FD8"/>
    <w:rPr>
      <w:sz w:val="28"/>
      <w:szCs w:val="24"/>
      <w:lang w:val="ru-RU" w:eastAsia="ru-RU" w:bidi="ar-SA"/>
    </w:rPr>
  </w:style>
  <w:style w:type="character" w:customStyle="1" w:styleId="210">
    <w:name w:val="Заголовок 2 Знак1"/>
    <w:aliases w:val="Заголовок 2 Знак Знак,Заголовок 2 Знак Знак Знак Знак Знак Знак,Заголовок 2 Знак Знак Знак Знак Знак Знак Знак Знак Знак Знак"/>
    <w:rsid w:val="00503FD8"/>
    <w:rPr>
      <w:b/>
      <w:bCs/>
      <w:sz w:val="28"/>
      <w:szCs w:val="24"/>
      <w:lang w:val="ru-RU" w:eastAsia="ru-RU" w:bidi="ar-SA"/>
    </w:rPr>
  </w:style>
  <w:style w:type="paragraph" w:customStyle="1" w:styleId="143">
    <w:name w:val="Текст 14(справа)"/>
    <w:link w:val="144"/>
    <w:rsid w:val="00503FD8"/>
    <w:pPr>
      <w:spacing w:after="0" w:line="360" w:lineRule="auto"/>
      <w:ind w:firstLine="708"/>
      <w:jc w:val="right"/>
    </w:pPr>
    <w:rPr>
      <w:rFonts w:eastAsia="Times New Roman" w:cs="Times New Roman"/>
      <w:sz w:val="28"/>
      <w:szCs w:val="24"/>
      <w:lang w:eastAsia="ru-RU"/>
    </w:rPr>
  </w:style>
  <w:style w:type="character" w:customStyle="1" w:styleId="144">
    <w:name w:val="Текст 14(справа) Знак"/>
    <w:link w:val="143"/>
    <w:rsid w:val="00503F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5">
    <w:name w:val="Текст 12(таблица)"/>
    <w:basedOn w:val="a0"/>
    <w:rsid w:val="00503FD8"/>
    <w:pPr>
      <w:spacing w:after="0" w:line="360" w:lineRule="auto"/>
      <w:ind w:firstLine="709"/>
      <w:contextualSpacing/>
    </w:pPr>
    <w:rPr>
      <w:rFonts w:eastAsia="Times New Roman" w:cs="Times New Roman"/>
      <w:sz w:val="28"/>
      <w:szCs w:val="24"/>
      <w:lang w:eastAsia="ru-RU"/>
    </w:rPr>
  </w:style>
  <w:style w:type="paragraph" w:customStyle="1" w:styleId="100">
    <w:name w:val="Текст 10(таблица)"/>
    <w:basedOn w:val="125"/>
    <w:rsid w:val="00503FD8"/>
    <w:pPr>
      <w:spacing w:line="240" w:lineRule="auto"/>
      <w:ind w:firstLine="0"/>
      <w:contextualSpacing w:val="0"/>
      <w:jc w:val="left"/>
    </w:pPr>
    <w:rPr>
      <w:bCs/>
      <w:sz w:val="20"/>
      <w:szCs w:val="28"/>
    </w:rPr>
  </w:style>
  <w:style w:type="paragraph" w:styleId="23">
    <w:name w:val="Body Text Indent 2"/>
    <w:basedOn w:val="a0"/>
    <w:link w:val="24"/>
    <w:uiPriority w:val="99"/>
    <w:semiHidden/>
    <w:unhideWhenUsed/>
    <w:rsid w:val="00503FD8"/>
    <w:pPr>
      <w:spacing w:after="120" w:line="480" w:lineRule="auto"/>
      <w:ind w:left="283" w:firstLine="709"/>
      <w:contextualSpacing/>
    </w:pPr>
    <w:rPr>
      <w:rFonts w:eastAsia="Times New Roman" w:cs="Times New Roman"/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03FD8"/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2 Знак"/>
    <w:uiPriority w:val="99"/>
    <w:rsid w:val="00503FD8"/>
    <w:rPr>
      <w:rFonts w:ascii="Arial" w:hAnsi="Arial" w:cs="Arial" w:hint="default"/>
    </w:rPr>
  </w:style>
  <w:style w:type="paragraph" w:customStyle="1" w:styleId="145">
    <w:name w:val="Текст 14(поцентру)"/>
    <w:basedOn w:val="143"/>
    <w:link w:val="146"/>
    <w:rsid w:val="00503FD8"/>
    <w:pPr>
      <w:ind w:left="708"/>
      <w:jc w:val="center"/>
    </w:pPr>
    <w:rPr>
      <w:color w:val="000000"/>
    </w:rPr>
  </w:style>
  <w:style w:type="character" w:customStyle="1" w:styleId="146">
    <w:name w:val="Текст 14(поцентру) Знак"/>
    <w:link w:val="145"/>
    <w:rsid w:val="00503FD8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147">
    <w:name w:val="Текст 14(таблица)"/>
    <w:basedOn w:val="a0"/>
    <w:autoRedefine/>
    <w:rsid w:val="00503FD8"/>
    <w:pPr>
      <w:spacing w:after="0" w:line="240" w:lineRule="auto"/>
      <w:ind w:firstLine="0"/>
      <w:jc w:val="left"/>
    </w:pPr>
    <w:rPr>
      <w:rFonts w:eastAsia="Times New Roman" w:cs="Times New Roman"/>
      <w:sz w:val="28"/>
      <w:szCs w:val="24"/>
      <w:lang w:val="en-US" w:eastAsia="ru-RU"/>
    </w:rPr>
  </w:style>
  <w:style w:type="character" w:styleId="aff6">
    <w:name w:val="FollowedHyperlink"/>
    <w:uiPriority w:val="99"/>
    <w:semiHidden/>
    <w:unhideWhenUsed/>
    <w:rsid w:val="00503FD8"/>
    <w:rPr>
      <w:color w:val="800080"/>
      <w:u w:val="single"/>
    </w:rPr>
  </w:style>
  <w:style w:type="character" w:customStyle="1" w:styleId="148">
    <w:name w:val="Текст 14(основной) Знак Знак Знак"/>
    <w:rsid w:val="00503FD8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FontStyle21">
    <w:name w:val="Font Style21"/>
    <w:uiPriority w:val="99"/>
    <w:rsid w:val="00BB5825"/>
    <w:rPr>
      <w:rFonts w:ascii="Times New Roman" w:hAnsi="Times New Roman" w:cs="Times New Roman"/>
      <w:sz w:val="26"/>
      <w:szCs w:val="26"/>
    </w:rPr>
  </w:style>
  <w:style w:type="paragraph" w:customStyle="1" w:styleId="aff7">
    <w:name w:val="+Таб"/>
    <w:basedOn w:val="a0"/>
    <w:link w:val="aff8"/>
    <w:qFormat/>
    <w:rsid w:val="00833384"/>
    <w:pPr>
      <w:spacing w:after="0" w:line="240" w:lineRule="auto"/>
      <w:ind w:firstLine="0"/>
      <w:jc w:val="center"/>
    </w:pPr>
    <w:rPr>
      <w:rFonts w:eastAsia="Calibri" w:cs="Times New Roman"/>
      <w:sz w:val="20"/>
      <w:szCs w:val="20"/>
    </w:rPr>
  </w:style>
  <w:style w:type="character" w:customStyle="1" w:styleId="aff8">
    <w:name w:val="+Таб Знак"/>
    <w:basedOn w:val="a1"/>
    <w:link w:val="aff7"/>
    <w:rsid w:val="00833384"/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Абзац списка Знак"/>
    <w:basedOn w:val="a1"/>
    <w:link w:val="af2"/>
    <w:uiPriority w:val="34"/>
    <w:locked/>
    <w:rsid w:val="00D6536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">
    <w:name w:val="S_Обычный"/>
    <w:basedOn w:val="a0"/>
    <w:link w:val="S0"/>
    <w:qFormat/>
    <w:rsid w:val="003D1D19"/>
    <w:pPr>
      <w:widowControl w:val="0"/>
      <w:spacing w:after="120"/>
    </w:pPr>
    <w:rPr>
      <w:rFonts w:eastAsia="Times New Roman" w:cs="Times New Roman"/>
      <w:szCs w:val="24"/>
      <w:lang w:eastAsia="ru-RU"/>
    </w:rPr>
  </w:style>
  <w:style w:type="character" w:customStyle="1" w:styleId="S0">
    <w:name w:val="S_Обычный Знак"/>
    <w:basedOn w:val="a1"/>
    <w:link w:val="S"/>
    <w:rsid w:val="003D1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endnote text"/>
    <w:basedOn w:val="a0"/>
    <w:link w:val="affa"/>
    <w:uiPriority w:val="99"/>
    <w:semiHidden/>
    <w:unhideWhenUsed/>
    <w:rsid w:val="00AC0576"/>
    <w:pPr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uiPriority w:val="99"/>
    <w:semiHidden/>
    <w:rsid w:val="00AC0576"/>
    <w:rPr>
      <w:rFonts w:ascii="Times New Roman" w:eastAsia="Calibri" w:hAnsi="Times New Roman" w:cs="Times New Roman"/>
      <w:sz w:val="20"/>
      <w:szCs w:val="20"/>
    </w:rPr>
  </w:style>
  <w:style w:type="paragraph" w:customStyle="1" w:styleId="affb">
    <w:name w:val="Современный"/>
    <w:link w:val="affc"/>
    <w:rsid w:val="00901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affc">
    <w:name w:val="Современный Знак"/>
    <w:basedOn w:val="a1"/>
    <w:link w:val="affb"/>
    <w:rsid w:val="00901C3B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customStyle="1" w:styleId="60">
    <w:name w:val="Сетка таблицы6"/>
    <w:basedOn w:val="a2"/>
    <w:next w:val="ad"/>
    <w:uiPriority w:val="59"/>
    <w:rsid w:val="004C5EEB"/>
    <w:pPr>
      <w:spacing w:before="200" w:after="0" w:line="240" w:lineRule="auto"/>
      <w:ind w:left="788" w:hanging="43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d">
    <w:name w:val="+таб"/>
    <w:basedOn w:val="a0"/>
    <w:link w:val="affe"/>
    <w:qFormat/>
    <w:rsid w:val="004C5EEB"/>
    <w:pPr>
      <w:spacing w:after="0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character" w:customStyle="1" w:styleId="affe">
    <w:name w:val="+таб Знак"/>
    <w:basedOn w:val="a1"/>
    <w:link w:val="affd"/>
    <w:rsid w:val="004C5E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energoaudit35@list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bankgorodov.ru/coa/200.png" TargetMode="External"/><Relationship Id="rId14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2930527822778156E-2"/>
          <c:y val="8.0991969873885142E-2"/>
          <c:w val="0.90610066684248214"/>
          <c:h val="0.77782946057496427"/>
        </c:manualLayout>
      </c:layout>
      <c:pie3DChart>
        <c:varyColors val="1"/>
        <c:ser>
          <c:idx val="0"/>
          <c:order val="0"/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explosion val="17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/>
              <c:dLblPos val="bestFit"/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dLblPos val="bestFit"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Лист1!$B$4:$B$5</c:f>
              <c:strCache>
                <c:ptCount val="2"/>
                <c:pt idx="0">
                  <c:v>Население</c:v>
                </c:pt>
                <c:pt idx="1">
                  <c:v>Бюджетные организации</c:v>
                </c:pt>
              </c:strCache>
            </c:strRef>
          </c:cat>
          <c:val>
            <c:numRef>
              <c:f>Лист1!$C$4:$C$5</c:f>
              <c:numCache>
                <c:formatCode>General</c:formatCode>
                <c:ptCount val="2"/>
                <c:pt idx="0">
                  <c:v>6.0279999999999987</c:v>
                </c:pt>
                <c:pt idx="1">
                  <c:v>1.4039999999999995</c:v>
                </c:pt>
              </c:numCache>
            </c:numRef>
          </c:val>
        </c:ser>
        <c:dLbls>
          <c:showVal val="1"/>
        </c:dLbls>
      </c:pie3DChart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BBFCE2-4113-44A1-ADD4-69E5518F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17703</TotalTime>
  <Pages>55</Pages>
  <Words>15403</Words>
  <Characters>87801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Tanya3</dc:creator>
  <cp:keywords/>
  <dc:description/>
  <cp:lastModifiedBy>TW</cp:lastModifiedBy>
  <cp:revision>759</cp:revision>
  <cp:lastPrinted>2020-11-27T07:54:00Z</cp:lastPrinted>
  <dcterms:created xsi:type="dcterms:W3CDTF">2013-12-14T10:31:00Z</dcterms:created>
  <dcterms:modified xsi:type="dcterms:W3CDTF">2020-11-27T08:06:00Z</dcterms:modified>
  <cp:contentStatus/>
</cp:coreProperties>
</file>